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2526" w14:textId="276C5923" w:rsidR="00C071A4" w:rsidRPr="00AB287C" w:rsidRDefault="00110A39" w:rsidP="00E97852">
      <w:r w:rsidRPr="00AB287C">
        <w:drawing>
          <wp:anchor distT="0" distB="0" distL="114300" distR="114300" simplePos="0" relativeHeight="251660800" behindDoc="1" locked="0" layoutInCell="1" allowOverlap="1" wp14:anchorId="6DAAF5D1" wp14:editId="3D01DF56">
            <wp:simplePos x="0" y="0"/>
            <wp:positionH relativeFrom="column">
              <wp:posOffset>4810125</wp:posOffset>
            </wp:positionH>
            <wp:positionV relativeFrom="paragraph">
              <wp:posOffset>-36830</wp:posOffset>
            </wp:positionV>
            <wp:extent cx="1143000" cy="304800"/>
            <wp:effectExtent l="0" t="0" r="0" b="0"/>
            <wp:wrapNone/>
            <wp:docPr id="72155659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7AE" w:rsidRPr="00AB287C">
        <mc:AlternateContent>
          <mc:Choice Requires="wps">
            <w:drawing>
              <wp:anchor distT="0" distB="0" distL="114300" distR="114300" simplePos="0" relativeHeight="251658752" behindDoc="1" locked="1" layoutInCell="1" allowOverlap="1" wp14:anchorId="3F5871EE" wp14:editId="0CD7B180">
                <wp:simplePos x="0" y="0"/>
                <wp:positionH relativeFrom="column">
                  <wp:posOffset>-239395</wp:posOffset>
                </wp:positionH>
                <wp:positionV relativeFrom="page">
                  <wp:posOffset>955040</wp:posOffset>
                </wp:positionV>
                <wp:extent cx="3509010" cy="109283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010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6D04A" w14:textId="77777777" w:rsidR="00C071A4" w:rsidRPr="00AB287C" w:rsidRDefault="00C071A4">
                            <w:pPr>
                              <w:pStyle w:val="Naslov4"/>
                              <w:rPr>
                                <w:spacing w:val="70"/>
                                <w:sz w:val="26"/>
                              </w:rPr>
                            </w:pPr>
                            <w:r w:rsidRPr="00AB287C">
                              <w:rPr>
                                <w:spacing w:val="70"/>
                                <w:sz w:val="26"/>
                              </w:rPr>
                              <w:t>REPUBLIKA HRVATSKA</w:t>
                            </w:r>
                          </w:p>
                          <w:p w14:paraId="16F19029" w14:textId="77777777" w:rsidR="00C071A4" w:rsidRPr="00AB287C" w:rsidRDefault="00C071A4">
                            <w:pPr>
                              <w:pStyle w:val="Naslov5"/>
                              <w:spacing w:line="360" w:lineRule="auto"/>
                              <w:rPr>
                                <w:sz w:val="26"/>
                              </w:rPr>
                            </w:pPr>
                            <w:r w:rsidRPr="00AB287C">
                              <w:rPr>
                                <w:sz w:val="26"/>
                              </w:rPr>
                              <w:t>POŽEŠKO SLAVONSKA ŽUPANIJA</w:t>
                            </w:r>
                          </w:p>
                          <w:p w14:paraId="4C34303D" w14:textId="77777777" w:rsidR="00C071A4" w:rsidRPr="00AB287C" w:rsidRDefault="00C071A4">
                            <w:pPr>
                              <w:pStyle w:val="Naslov1"/>
                              <w:spacing w:line="360" w:lineRule="auto"/>
                              <w:rPr>
                                <w:sz w:val="26"/>
                              </w:rPr>
                            </w:pPr>
                            <w:r w:rsidRPr="00AB287C">
                              <w:rPr>
                                <w:sz w:val="26"/>
                              </w:rPr>
                              <w:t>G R A D   L I P I K</w:t>
                            </w:r>
                          </w:p>
                          <w:p w14:paraId="092B689C" w14:textId="59C5F07F" w:rsidR="00C071A4" w:rsidRPr="00AB287C" w:rsidRDefault="00110A39">
                            <w:pPr>
                              <w:pStyle w:val="Naslov5"/>
                            </w:pPr>
                            <w:r w:rsidRPr="00AB287C">
                              <w:t>GRADSKO VIJEĆE</w:t>
                            </w:r>
                          </w:p>
                          <w:p w14:paraId="6158D0FB" w14:textId="77777777" w:rsidR="00C071A4" w:rsidRPr="00AB287C" w:rsidRDefault="00C071A4">
                            <w:pPr>
                              <w:pStyle w:val="Naslov5"/>
                            </w:pPr>
                          </w:p>
                          <w:p w14:paraId="275622BF" w14:textId="77777777" w:rsidR="00C071A4" w:rsidRPr="00AB287C" w:rsidRDefault="00C071A4">
                            <w:r w:rsidRPr="00AB287C"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871E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8.85pt;margin-top:75.2pt;width:276.3pt;height:86.0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SDy9AEAAMsDAAAOAAAAZHJzL2Uyb0RvYy54bWysU8GO0zAQvSPxD5bvNGm3hW3UdLV0VYS0&#10;LEgLH+A4TmLheMzYbVK+nrHT7S5wQ+RgeTz2m3lvXjY3Y2/YUaHXYEs+n+WcKSuh1rYt+bev+zfX&#10;nPkgbC0MWFXyk/L8Zvv61WZwhVpAB6ZWyAjE+mJwJe9CcEWWedmpXvgZOGUp2QD2IlCIbVajGAi9&#10;N9kiz99mA2DtEKTynk7vpiTfJvymUTJ8bhqvAjMlp95CWjGtVVyz7UYULQrXaXluQ/xDF73Qlope&#10;oO5EEOyA+i+oXksED02YSegzaBotVeJAbOb5H2weO+FU4kLieHeRyf8/WPlwfHRfkIXxPYw0wETC&#10;u3uQ3z2zsOuEbdUtIgydEjUVnkfJssH54vw0Su0LH0Gq4RPUNGRxCJCAxgb7qArxZIROAzhdRFdj&#10;YJIOr1b5mqhzJik3z9eL66tVqiGKp+cOffigoGdxU3KkqSZ4cbz3IbYjiqcrsZoHo+u9NiYF2FY7&#10;g+woyAH79J3Rf7tmbLxsIT6bEONJ4hmpTSTDWI2UjHwrqE/EGGFyFP0BtOkAf3I2kJtK7n8cBCrO&#10;zEdLqq3ny2W0XwqWq3cLCvBlpnqZEVYSVMkDZ9N2FybLHhzqtqNK05ws3JLSjU4aPHd17psck6Q5&#10;uzta8mWcbj3/g9tfAAAA//8DAFBLAwQUAAYACAAAACEAcHpwLeAAAAALAQAADwAAAGRycy9kb3du&#10;cmV2LnhtbEyP0U6DQBBF3038h82Y+GLapRSKRZZGTTS+tvYDBnYLRHaWsNtC/97xyT5O7sm9Z4rd&#10;bHtxMaPvHClYLSMQhmqnO2oUHL8/Fs8gfEDS2DsyCq7Gw668vysw126ivbkcQiO4hHyOCtoQhlxK&#10;X7fGol+6wRBnJzdaDHyOjdQjTlxuexlH0UZa7IgXWhzMe2vqn8PZKjh9TU/pdqo+wzHbJ5s37LLK&#10;XZV6fJhfX0AEM4d/GP70WR1KdqrcmbQXvYLFOssY5SCNEhBMpKtkC6JSsI7jFGRZyNsfyl8AAAD/&#10;/wMAUEsBAi0AFAAGAAgAAAAhALaDOJL+AAAA4QEAABMAAAAAAAAAAAAAAAAAAAAAAFtDb250ZW50&#10;X1R5cGVzXS54bWxQSwECLQAUAAYACAAAACEAOP0h/9YAAACUAQAACwAAAAAAAAAAAAAAAAAvAQAA&#10;X3JlbHMvLnJlbHNQSwECLQAUAAYACAAAACEA090g8vQBAADLAwAADgAAAAAAAAAAAAAAAAAuAgAA&#10;ZHJzL2Uyb0RvYy54bWxQSwECLQAUAAYACAAAACEAcHpwLeAAAAALAQAADwAAAAAAAAAAAAAAAABO&#10;BAAAZHJzL2Rvd25yZXYueG1sUEsFBgAAAAAEAAQA8wAAAFsFAAAAAA==&#10;" stroked="f">
                <v:textbox>
                  <w:txbxContent>
                    <w:p w14:paraId="6886D04A" w14:textId="77777777" w:rsidR="00C071A4" w:rsidRPr="00AB287C" w:rsidRDefault="00C071A4">
                      <w:pPr>
                        <w:pStyle w:val="Naslov4"/>
                        <w:rPr>
                          <w:spacing w:val="70"/>
                          <w:sz w:val="26"/>
                        </w:rPr>
                      </w:pPr>
                      <w:r w:rsidRPr="00AB287C">
                        <w:rPr>
                          <w:spacing w:val="70"/>
                          <w:sz w:val="26"/>
                        </w:rPr>
                        <w:t>REPUBLIKA HRVATSKA</w:t>
                      </w:r>
                    </w:p>
                    <w:p w14:paraId="16F19029" w14:textId="77777777" w:rsidR="00C071A4" w:rsidRPr="00AB287C" w:rsidRDefault="00C071A4">
                      <w:pPr>
                        <w:pStyle w:val="Naslov5"/>
                        <w:spacing w:line="360" w:lineRule="auto"/>
                        <w:rPr>
                          <w:sz w:val="26"/>
                        </w:rPr>
                      </w:pPr>
                      <w:r w:rsidRPr="00AB287C">
                        <w:rPr>
                          <w:sz w:val="26"/>
                        </w:rPr>
                        <w:t>POŽEŠKO SLAVONSKA ŽUPANIJA</w:t>
                      </w:r>
                    </w:p>
                    <w:p w14:paraId="4C34303D" w14:textId="77777777" w:rsidR="00C071A4" w:rsidRPr="00AB287C" w:rsidRDefault="00C071A4">
                      <w:pPr>
                        <w:pStyle w:val="Naslov1"/>
                        <w:spacing w:line="360" w:lineRule="auto"/>
                        <w:rPr>
                          <w:sz w:val="26"/>
                        </w:rPr>
                      </w:pPr>
                      <w:r w:rsidRPr="00AB287C">
                        <w:rPr>
                          <w:sz w:val="26"/>
                        </w:rPr>
                        <w:t>G R A D   L I P I K</w:t>
                      </w:r>
                    </w:p>
                    <w:p w14:paraId="092B689C" w14:textId="59C5F07F" w:rsidR="00C071A4" w:rsidRPr="00AB287C" w:rsidRDefault="00110A39">
                      <w:pPr>
                        <w:pStyle w:val="Naslov5"/>
                      </w:pPr>
                      <w:r w:rsidRPr="00AB287C">
                        <w:t>GRADSKO VIJEĆE</w:t>
                      </w:r>
                    </w:p>
                    <w:p w14:paraId="6158D0FB" w14:textId="77777777" w:rsidR="00C071A4" w:rsidRPr="00AB287C" w:rsidRDefault="00C071A4">
                      <w:pPr>
                        <w:pStyle w:val="Naslov5"/>
                      </w:pPr>
                    </w:p>
                    <w:p w14:paraId="275622BF" w14:textId="77777777" w:rsidR="00C071A4" w:rsidRPr="00AB287C" w:rsidRDefault="00C071A4">
                      <w:r w:rsidRPr="00AB287C">
                        <w:t xml:space="preserve">    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25FFA" w:rsidRPr="00AB287C">
        <w:drawing>
          <wp:anchor distT="0" distB="0" distL="114300" distR="114300" simplePos="0" relativeHeight="251657728" behindDoc="0" locked="1" layoutInCell="1" allowOverlap="1" wp14:anchorId="08530FF2" wp14:editId="75977C72">
            <wp:simplePos x="0" y="0"/>
            <wp:positionH relativeFrom="column">
              <wp:posOffset>104140</wp:posOffset>
            </wp:positionH>
            <wp:positionV relativeFrom="page">
              <wp:posOffset>1412240</wp:posOffset>
            </wp:positionV>
            <wp:extent cx="385445" cy="431165"/>
            <wp:effectExtent l="19050" t="0" r="0" b="0"/>
            <wp:wrapTopAndBottom/>
            <wp:docPr id="7" name="Slika 7" descr="lipikg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ipikgrb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5FFA" w:rsidRPr="00AB287C">
        <w:drawing>
          <wp:anchor distT="0" distB="0" distL="114300" distR="114300" simplePos="0" relativeHeight="251656704" behindDoc="0" locked="1" layoutInCell="1" allowOverlap="1" wp14:anchorId="4F8E10D5" wp14:editId="1828991E">
            <wp:simplePos x="0" y="0"/>
            <wp:positionH relativeFrom="column">
              <wp:posOffset>1132840</wp:posOffset>
            </wp:positionH>
            <wp:positionV relativeFrom="page">
              <wp:posOffset>383540</wp:posOffset>
            </wp:positionV>
            <wp:extent cx="474980" cy="541655"/>
            <wp:effectExtent l="19050" t="0" r="1270" b="0"/>
            <wp:wrapTopAndBottom/>
            <wp:docPr id="5" name="Slika 5" descr="Grb-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b-H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4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EB09AF" w14:textId="5766C9D7" w:rsidR="00C071A4" w:rsidRPr="00AB287C" w:rsidRDefault="00C071A4" w:rsidP="00E97852"/>
    <w:p w14:paraId="5EDF411C" w14:textId="286B36A8" w:rsidR="00C071A4" w:rsidRPr="00AB287C" w:rsidRDefault="00C071A4" w:rsidP="00E97852"/>
    <w:p w14:paraId="35D1B467" w14:textId="503309AB" w:rsidR="001F1212" w:rsidRPr="00AB287C" w:rsidRDefault="001F1212" w:rsidP="00E97852"/>
    <w:p w14:paraId="4902961B" w14:textId="7B855611" w:rsidR="00C071A4" w:rsidRPr="00AB287C" w:rsidRDefault="00C071A4" w:rsidP="00E97852">
      <w:r w:rsidRPr="00AB287C">
        <w:t>KLASA</w:t>
      </w:r>
      <w:r w:rsidR="00EA0873" w:rsidRPr="00AB287C">
        <w:t xml:space="preserve">: </w:t>
      </w:r>
      <w:r w:rsidR="006F6584" w:rsidRPr="00AB287C">
        <w:t>3</w:t>
      </w:r>
      <w:r w:rsidR="0097139C" w:rsidRPr="00AB287C">
        <w:t>63-02/26-01/4</w:t>
      </w:r>
    </w:p>
    <w:p w14:paraId="0345569D" w14:textId="341C9B21" w:rsidR="00C071A4" w:rsidRPr="00AB287C" w:rsidRDefault="00C67E65" w:rsidP="00E97852">
      <w:r w:rsidRPr="00AB287C"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57CADC" wp14:editId="01612BDD">
                <wp:simplePos x="0" y="0"/>
                <wp:positionH relativeFrom="column">
                  <wp:posOffset>3464907</wp:posOffset>
                </wp:positionH>
                <wp:positionV relativeFrom="paragraph">
                  <wp:posOffset>11058</wp:posOffset>
                </wp:positionV>
                <wp:extent cx="2631056" cy="405442"/>
                <wp:effectExtent l="0" t="0" r="0" b="0"/>
                <wp:wrapNone/>
                <wp:docPr id="1052612372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1056" cy="405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214D24" w14:textId="26E6AA23" w:rsidR="00C67E65" w:rsidRPr="00AB287C" w:rsidRDefault="00C67E65" w:rsidP="00C67E65">
                            <w:pPr>
                              <w:jc w:val="center"/>
                              <w:rPr>
                                <w:b/>
                                <w:bCs/>
                                <w:color w:val="E5B8B7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287C">
                              <w:rPr>
                                <w:b/>
                                <w:bCs/>
                                <w:color w:val="E5B8B7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NACRT ODLUKE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7CADC" id="Tekstni okvir 1" o:spid="_x0000_s1027" type="#_x0000_t202" style="position:absolute;margin-left:272.85pt;margin-top:.85pt;width:207.15pt;height:31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F9EgIAACoEAAAOAAAAZHJzL2Uyb0RvYy54bWysU8tu2zAQvBfoPxC815Jd2U0Fy4GbwEWB&#10;IAngFDnTFGkJILksSVtyv75Lyq+mPRW9UMvd1T5mhvPbXiuyF863YCo6HuWUCMOhbs22ot9fVh9u&#10;KPGBmZopMKKiB+Hp7eL9u3lnSzGBBlQtHMEixpedrWgTgi2zzPNGaOZHYIXBoASnWcCr22a1Yx1W&#10;1yqb5Pks68DV1gEX3qP3fgjSRaovpeDhSUovAlEVxdlCOl06N/HMFnNWbh2zTcuPY7B/mEKz1mDT&#10;c6l7FhjZufaPUrrlDjzIMOKgM5Cy5SLtgNuM8zfbrBtmRdoFwfH2DJP/f2X5435tnx0J/RfokcAI&#10;SGd96dEZ9+ml0/GLkxKMI4SHM2yiD4SjczL7OM6nM0o4xop8WhSTWCa7/G2dD18FaBKNijqkJaHF&#10;9g8+DKmnlNjMwKpVKlGjzG8OrBk92WXEaIV+05O2vhp/A/UBt3IwEO4tX7XY+oH58MwcMoyLoGrD&#10;Ex5SQVdROFqUNOB+/s0f8xF4jFLSoWIq6n/smBOUqG8GKfk8LooosXQppp8meHHXkc11xOz0HaAo&#10;x/g+LE9mzA/qZEoH+hXFvYxdMcQMx94VDSfzLgw6xsfBxXKZklBUloUHs7Y8lo7YRWBf+lfm7BH9&#10;gLw9wklbrHxDwpA7oL7cBZBtYijiPKB6hB8FmTg+Pp6o+Ot7yro88cUvAAAA//8DAFBLAwQUAAYA&#10;CAAAACEA4/YL2NwAAAAIAQAADwAAAGRycy9kb3ducmV2LnhtbEyPwU7DMBBE70j9B2srcaN2UR1o&#10;iFNVIK4gClTqzY23SUS8jmK3CX/PcoLTavRGszPFZvKduOAQ20AGlgsFAqkKrqXawMf78809iJgs&#10;OdsFQgPfGGFTzq4Km7sw0htedqkWHEIxtwaalPpcylg16G1chB6J2SkM3iaWQy3dYEcO9528VSqT&#10;3rbEHxrb42OD1dfu7A18vpwO+5V6rZ+87scwKUl+LY25nk/bBxAJp/Rnht/6XB1K7nQMZ3JRdAb0&#10;St+xlQEf5utM8bajgUxrkGUh/w8ofwAAAP//AwBQSwECLQAUAAYACAAAACEAtoM4kv4AAADhAQAA&#10;EwAAAAAAAAAAAAAAAAAAAAAAW0NvbnRlbnRfVHlwZXNdLnhtbFBLAQItABQABgAIAAAAIQA4/SH/&#10;1gAAAJQBAAALAAAAAAAAAAAAAAAAAC8BAABfcmVscy8ucmVsc1BLAQItABQABgAIAAAAIQCshuF9&#10;EgIAACoEAAAOAAAAAAAAAAAAAAAAAC4CAABkcnMvZTJvRG9jLnhtbFBLAQItABQABgAIAAAAIQDj&#10;9gvY3AAAAAgBAAAPAAAAAAAAAAAAAAAAAGwEAABkcnMvZG93bnJldi54bWxQSwUGAAAAAAQABADz&#10;AAAAdQUAAAAA&#10;" filled="f" stroked="f">
                <v:textbox>
                  <w:txbxContent>
                    <w:p w14:paraId="17214D24" w14:textId="26E6AA23" w:rsidR="00C67E65" w:rsidRPr="00AB287C" w:rsidRDefault="00C67E65" w:rsidP="00C67E65">
                      <w:pPr>
                        <w:jc w:val="center"/>
                        <w:rPr>
                          <w:b/>
                          <w:bCs/>
                          <w:color w:val="E5B8B7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B287C">
                        <w:rPr>
                          <w:b/>
                          <w:bCs/>
                          <w:color w:val="E5B8B7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NACRT ODLUKE</w:t>
                      </w:r>
                    </w:p>
                  </w:txbxContent>
                </v:textbox>
              </v:shape>
            </w:pict>
          </mc:Fallback>
        </mc:AlternateContent>
      </w:r>
      <w:r w:rsidR="00FA3317" w:rsidRPr="00AB287C">
        <w:t>URBROJ:</w:t>
      </w:r>
      <w:r w:rsidR="00EB4053" w:rsidRPr="00AB287C">
        <w:t xml:space="preserve"> </w:t>
      </w:r>
      <w:r w:rsidR="00C071A4" w:rsidRPr="00AB287C">
        <w:t>2</w:t>
      </w:r>
      <w:r w:rsidR="0097139C" w:rsidRPr="00AB287C">
        <w:t>177</w:t>
      </w:r>
      <w:r w:rsidR="006F6584" w:rsidRPr="00AB287C">
        <w:t>-</w:t>
      </w:r>
      <w:r w:rsidR="00C071A4" w:rsidRPr="00AB287C">
        <w:t>2-</w:t>
      </w:r>
      <w:r w:rsidR="00070C9D" w:rsidRPr="00AB287C">
        <w:t>03</w:t>
      </w:r>
      <w:r w:rsidR="0097139C" w:rsidRPr="00AB287C">
        <w:t>-04</w:t>
      </w:r>
      <w:r w:rsidR="00E14082" w:rsidRPr="00AB287C">
        <w:t>/1</w:t>
      </w:r>
      <w:r w:rsidR="00070C9D" w:rsidRPr="00AB287C">
        <w:t>-</w:t>
      </w:r>
      <w:r w:rsidR="001A2F5D" w:rsidRPr="00AB287C">
        <w:t>2</w:t>
      </w:r>
      <w:r w:rsidR="007A4902" w:rsidRPr="00AB287C">
        <w:t>6</w:t>
      </w:r>
      <w:r w:rsidR="00E14082" w:rsidRPr="00AB287C">
        <w:t>-</w:t>
      </w:r>
      <w:r w:rsidR="0078688D" w:rsidRPr="00AB287C">
        <w:t>0</w:t>
      </w:r>
      <w:r w:rsidR="0097139C" w:rsidRPr="00AB287C">
        <w:t>1</w:t>
      </w:r>
    </w:p>
    <w:p w14:paraId="16187F7B" w14:textId="77889ADA" w:rsidR="00EB4053" w:rsidRPr="00AB287C" w:rsidRDefault="00320340" w:rsidP="00EB4053">
      <w:r w:rsidRPr="00AB287C">
        <w:t>U Lipiku</w:t>
      </w:r>
      <w:r w:rsidR="00E14082" w:rsidRPr="00AB287C">
        <w:t xml:space="preserve"> </w:t>
      </w:r>
      <w:r w:rsidR="00256153" w:rsidRPr="00AB287C">
        <w:t xml:space="preserve">20. travnja </w:t>
      </w:r>
      <w:r w:rsidR="00E14082" w:rsidRPr="00AB287C">
        <w:t>20</w:t>
      </w:r>
      <w:r w:rsidR="001A2F5D" w:rsidRPr="00AB287C">
        <w:t>2</w:t>
      </w:r>
      <w:r w:rsidR="007A4902" w:rsidRPr="00AB287C">
        <w:t>6</w:t>
      </w:r>
      <w:r w:rsidRPr="00AB287C">
        <w:t>.</w:t>
      </w:r>
    </w:p>
    <w:p w14:paraId="1656343A" w14:textId="187412CD" w:rsidR="003521BF" w:rsidRPr="00AB287C" w:rsidRDefault="003521BF" w:rsidP="003521BF">
      <w:pPr>
        <w:jc w:val="both"/>
      </w:pPr>
    </w:p>
    <w:p w14:paraId="041E4C4C" w14:textId="77777777" w:rsidR="003521BF" w:rsidRPr="00AB287C" w:rsidRDefault="003521BF" w:rsidP="003521BF">
      <w:pPr>
        <w:jc w:val="both"/>
      </w:pPr>
    </w:p>
    <w:p w14:paraId="1961AE11" w14:textId="633C7441" w:rsidR="003521BF" w:rsidRPr="00AB287C" w:rsidRDefault="003521BF" w:rsidP="004614A5">
      <w:pPr>
        <w:jc w:val="both"/>
      </w:pPr>
      <w:r w:rsidRPr="00AB287C">
        <w:t xml:space="preserve">Na temelju članka 9. stavka 10. Zakona o grobljima (Narodne novine, broj 78/25 i 80/25 (u daljnjem tekstu: </w:t>
      </w:r>
      <w:r w:rsidRPr="00AB287C">
        <w:rPr>
          <w:color w:val="000000"/>
        </w:rPr>
        <w:t>Zakon)</w:t>
      </w:r>
      <w:r w:rsidRPr="00AB287C">
        <w:t xml:space="preserve"> i članka 36. Statuta Grada Lipika (Službeni glasnik</w:t>
      </w:r>
      <w:r w:rsidR="00E55FA3" w:rsidRPr="00AB287C">
        <w:t xml:space="preserve"> Grada Lipika</w:t>
      </w:r>
      <w:r w:rsidRPr="00AB287C">
        <w:t xml:space="preserve">, broj 1/21), Gradsko vijeće Grada Lipika na  _____sjednici održanoj ______________donosi </w:t>
      </w:r>
    </w:p>
    <w:p w14:paraId="13BDB07A" w14:textId="77777777" w:rsidR="003521BF" w:rsidRPr="00AB287C" w:rsidRDefault="003521BF" w:rsidP="003521BF"/>
    <w:p w14:paraId="6F27ED71" w14:textId="64B27E58" w:rsidR="003521BF" w:rsidRPr="00AB287C" w:rsidRDefault="003521BF" w:rsidP="003521BF">
      <w:pPr>
        <w:jc w:val="center"/>
        <w:rPr>
          <w:b/>
          <w:bCs/>
        </w:rPr>
      </w:pPr>
      <w:r w:rsidRPr="00AB287C">
        <w:rPr>
          <w:b/>
          <w:bCs/>
        </w:rPr>
        <w:t>ODLUKU</w:t>
      </w:r>
    </w:p>
    <w:p w14:paraId="69CCFFEF" w14:textId="376E5CE1" w:rsidR="003521BF" w:rsidRPr="00AB287C" w:rsidRDefault="003521BF" w:rsidP="003521BF">
      <w:pPr>
        <w:jc w:val="center"/>
        <w:rPr>
          <w:b/>
          <w:bCs/>
        </w:rPr>
      </w:pPr>
      <w:r w:rsidRPr="00AB287C">
        <w:rPr>
          <w:b/>
          <w:bCs/>
        </w:rPr>
        <w:t>o grobljima</w:t>
      </w:r>
    </w:p>
    <w:p w14:paraId="788365A3" w14:textId="398C99CC" w:rsidR="003521BF" w:rsidRPr="00AB287C" w:rsidRDefault="003521BF" w:rsidP="003521BF">
      <w:pPr>
        <w:rPr>
          <w:b/>
          <w:bCs/>
        </w:rPr>
      </w:pPr>
    </w:p>
    <w:p w14:paraId="63DF1B0B" w14:textId="77777777" w:rsidR="003521BF" w:rsidRPr="00AB287C" w:rsidRDefault="003521BF" w:rsidP="003521BF">
      <w:pPr>
        <w:rPr>
          <w:b/>
          <w:bCs/>
        </w:rPr>
      </w:pPr>
      <w:r w:rsidRPr="00AB287C">
        <w:rPr>
          <w:b/>
          <w:bCs/>
        </w:rPr>
        <w:t>I. OPĆE ODREDBE</w:t>
      </w:r>
    </w:p>
    <w:p w14:paraId="27294CC7" w14:textId="77777777" w:rsidR="00C371C9" w:rsidRPr="00AB287C" w:rsidRDefault="00C371C9" w:rsidP="00F21FD1">
      <w:pPr>
        <w:jc w:val="center"/>
        <w:rPr>
          <w:b/>
          <w:bCs/>
        </w:rPr>
      </w:pPr>
    </w:p>
    <w:p w14:paraId="5FF2908C" w14:textId="2E1999AD" w:rsidR="003521BF" w:rsidRPr="00AB287C" w:rsidRDefault="003521BF" w:rsidP="00F21FD1">
      <w:pPr>
        <w:jc w:val="center"/>
        <w:rPr>
          <w:b/>
          <w:bCs/>
        </w:rPr>
      </w:pPr>
      <w:r w:rsidRPr="00AB287C">
        <w:rPr>
          <w:b/>
          <w:bCs/>
        </w:rPr>
        <w:t>Članak 1.</w:t>
      </w:r>
    </w:p>
    <w:p w14:paraId="77A02658" w14:textId="77777777" w:rsidR="003521BF" w:rsidRPr="00AB287C" w:rsidRDefault="003521BF" w:rsidP="003521BF">
      <w:pPr>
        <w:jc w:val="both"/>
        <w:rPr>
          <w:rFonts w:eastAsia="Calibri"/>
        </w:rPr>
      </w:pPr>
      <w:r w:rsidRPr="00AB287C">
        <w:rPr>
          <w:rFonts w:eastAsia="Calibri"/>
        </w:rPr>
        <w:t xml:space="preserve">Ovom Odlukom uređuju se: </w:t>
      </w:r>
    </w:p>
    <w:p w14:paraId="55EC0151" w14:textId="77777777" w:rsidR="003521BF" w:rsidRPr="00AB287C" w:rsidRDefault="003521BF" w:rsidP="003521BF">
      <w:pPr>
        <w:jc w:val="both"/>
        <w:rPr>
          <w:rFonts w:eastAsia="Calibri"/>
        </w:rPr>
      </w:pPr>
      <w:bookmarkStart w:id="0" w:name="_Hlk211421837"/>
    </w:p>
    <w:p w14:paraId="59FB6A4C" w14:textId="77777777" w:rsidR="003521BF" w:rsidRPr="00AB287C" w:rsidRDefault="003521BF" w:rsidP="003521BF">
      <w:pPr>
        <w:numPr>
          <w:ilvl w:val="0"/>
          <w:numId w:val="22"/>
        </w:numPr>
        <w:jc w:val="both"/>
        <w:rPr>
          <w:rFonts w:eastAsia="Calibri"/>
        </w:rPr>
      </w:pPr>
      <w:r w:rsidRPr="00AB287C">
        <w:rPr>
          <w:rFonts w:eastAsia="Calibri"/>
        </w:rPr>
        <w:t xml:space="preserve">mjerila i kriteriji za dodjelu i ustupanje grobnih mjesta na korištenje </w:t>
      </w:r>
    </w:p>
    <w:p w14:paraId="1D29D8B4" w14:textId="77777777" w:rsidR="003521BF" w:rsidRPr="00AB287C" w:rsidRDefault="003521BF" w:rsidP="003521BF">
      <w:pPr>
        <w:numPr>
          <w:ilvl w:val="0"/>
          <w:numId w:val="22"/>
        </w:numPr>
        <w:jc w:val="both"/>
        <w:rPr>
          <w:rFonts w:eastAsia="Calibri"/>
        </w:rPr>
      </w:pPr>
      <w:r w:rsidRPr="00AB287C">
        <w:rPr>
          <w:rFonts w:eastAsia="Calibri"/>
        </w:rPr>
        <w:t>iskopavanje i premještaj posmrtnih ostataka</w:t>
      </w:r>
    </w:p>
    <w:p w14:paraId="696B24DD" w14:textId="77777777" w:rsidR="003521BF" w:rsidRPr="00AB287C" w:rsidRDefault="003521BF" w:rsidP="003521BF">
      <w:pPr>
        <w:numPr>
          <w:ilvl w:val="0"/>
          <w:numId w:val="22"/>
        </w:numPr>
        <w:jc w:val="both"/>
        <w:rPr>
          <w:rFonts w:eastAsia="Calibri"/>
        </w:rPr>
      </w:pPr>
      <w:r w:rsidRPr="00AB287C">
        <w:rPr>
          <w:rFonts w:eastAsia="Calibri"/>
        </w:rPr>
        <w:t>ukopi i privremeni ukopi</w:t>
      </w:r>
    </w:p>
    <w:p w14:paraId="4E722A52" w14:textId="77777777" w:rsidR="003521BF" w:rsidRPr="00AB287C" w:rsidRDefault="003521BF" w:rsidP="003521BF">
      <w:pPr>
        <w:numPr>
          <w:ilvl w:val="0"/>
          <w:numId w:val="22"/>
        </w:numPr>
        <w:jc w:val="both"/>
        <w:rPr>
          <w:rFonts w:eastAsia="Calibri"/>
        </w:rPr>
      </w:pPr>
      <w:r w:rsidRPr="00AB287C">
        <w:rPr>
          <w:rFonts w:eastAsia="Calibri"/>
        </w:rPr>
        <w:t>način ukopa nepoznatih osoba</w:t>
      </w:r>
    </w:p>
    <w:p w14:paraId="0CCE652F" w14:textId="77777777" w:rsidR="003521BF" w:rsidRPr="00AB287C" w:rsidRDefault="003521BF" w:rsidP="003521BF">
      <w:pPr>
        <w:numPr>
          <w:ilvl w:val="0"/>
          <w:numId w:val="22"/>
        </w:numPr>
        <w:jc w:val="both"/>
        <w:rPr>
          <w:rFonts w:eastAsia="Calibri"/>
        </w:rPr>
      </w:pPr>
      <w:r w:rsidRPr="00AB287C">
        <w:rPr>
          <w:rFonts w:eastAsia="Calibri"/>
        </w:rPr>
        <w:t>produbljenje groba i premještanje posmrtnih ostataka u grobnici</w:t>
      </w:r>
    </w:p>
    <w:p w14:paraId="650C63EF" w14:textId="77777777" w:rsidR="003521BF" w:rsidRPr="00AB287C" w:rsidRDefault="003521BF" w:rsidP="003521BF">
      <w:pPr>
        <w:numPr>
          <w:ilvl w:val="0"/>
          <w:numId w:val="22"/>
        </w:numPr>
        <w:jc w:val="both"/>
        <w:rPr>
          <w:rFonts w:eastAsia="Calibri"/>
        </w:rPr>
      </w:pPr>
      <w:r w:rsidRPr="00AB287C">
        <w:rPr>
          <w:rFonts w:eastAsia="Calibri"/>
        </w:rPr>
        <w:t>održavanje groblja i uklanjanje otpada</w:t>
      </w:r>
    </w:p>
    <w:p w14:paraId="2762B9F1" w14:textId="77777777" w:rsidR="003521BF" w:rsidRPr="00AB287C" w:rsidRDefault="003521BF" w:rsidP="003521BF">
      <w:pPr>
        <w:numPr>
          <w:ilvl w:val="0"/>
          <w:numId w:val="22"/>
        </w:numPr>
        <w:jc w:val="both"/>
        <w:rPr>
          <w:rFonts w:eastAsia="Calibri"/>
        </w:rPr>
      </w:pPr>
      <w:r w:rsidRPr="00AB287C">
        <w:rPr>
          <w:rFonts w:eastAsia="Calibri"/>
        </w:rPr>
        <w:t>veličina, dimenzije, materijal i izgled grobnih mjesta i spomen-obilježja</w:t>
      </w:r>
    </w:p>
    <w:p w14:paraId="11841E88" w14:textId="77777777" w:rsidR="003521BF" w:rsidRPr="00AB287C" w:rsidRDefault="003521BF" w:rsidP="003521BF">
      <w:pPr>
        <w:numPr>
          <w:ilvl w:val="0"/>
          <w:numId w:val="22"/>
        </w:numPr>
        <w:jc w:val="both"/>
        <w:rPr>
          <w:rFonts w:eastAsia="Calibri"/>
          <w:strike/>
        </w:rPr>
      </w:pPr>
      <w:r w:rsidRPr="00AB287C">
        <w:rPr>
          <w:rFonts w:eastAsia="Calibri"/>
        </w:rPr>
        <w:t>uvjeti upravljanja grobljem od strane pravne osobe koja upravlja grobljem</w:t>
      </w:r>
    </w:p>
    <w:p w14:paraId="149401EE" w14:textId="77777777" w:rsidR="003521BF" w:rsidRPr="00AB287C" w:rsidRDefault="003521BF" w:rsidP="003521BF">
      <w:pPr>
        <w:numPr>
          <w:ilvl w:val="0"/>
          <w:numId w:val="22"/>
        </w:numPr>
        <w:jc w:val="both"/>
        <w:rPr>
          <w:rFonts w:eastAsia="Calibri"/>
        </w:rPr>
      </w:pPr>
      <w:r w:rsidRPr="00AB287C">
        <w:rPr>
          <w:rFonts w:eastAsia="Calibri"/>
        </w:rPr>
        <w:t>uvjeti, način i mjesto prosipanja kremiranih posmrtnih ostataka umrle osobe</w:t>
      </w:r>
    </w:p>
    <w:p w14:paraId="0D1AB59F" w14:textId="77777777" w:rsidR="003521BF" w:rsidRPr="00AB287C" w:rsidRDefault="003521BF" w:rsidP="003521BF">
      <w:pPr>
        <w:numPr>
          <w:ilvl w:val="0"/>
          <w:numId w:val="22"/>
        </w:numPr>
        <w:jc w:val="both"/>
        <w:rPr>
          <w:rFonts w:eastAsia="Calibri"/>
          <w:strike/>
        </w:rPr>
      </w:pPr>
      <w:r w:rsidRPr="00AB287C">
        <w:rPr>
          <w:rFonts w:eastAsia="Calibri"/>
        </w:rPr>
        <w:t>uvjeti i mjerila za plaćanje naknade pri dodjeli grobnog mjesta i godišnje grobne naknade, kao i mogućnost plaćanja godišnje grobne naknade unaprijed</w:t>
      </w:r>
    </w:p>
    <w:p w14:paraId="54B6440A" w14:textId="77777777" w:rsidR="003521BF" w:rsidRPr="00AB287C" w:rsidRDefault="003521BF" w:rsidP="003521BF">
      <w:pPr>
        <w:numPr>
          <w:ilvl w:val="0"/>
          <w:numId w:val="23"/>
        </w:numPr>
        <w:jc w:val="both"/>
        <w:rPr>
          <w:rFonts w:eastAsia="Calibri"/>
        </w:rPr>
      </w:pPr>
      <w:r w:rsidRPr="00AB287C">
        <w:rPr>
          <w:rFonts w:eastAsia="Calibri"/>
        </w:rPr>
        <w:t>uvjeti za ustupanje prava korištenja grobnog mjesta trećim osobama</w:t>
      </w:r>
    </w:p>
    <w:p w14:paraId="6F5D2512" w14:textId="77777777" w:rsidR="003521BF" w:rsidRPr="00AB287C" w:rsidRDefault="003521BF" w:rsidP="003521BF">
      <w:pPr>
        <w:numPr>
          <w:ilvl w:val="0"/>
          <w:numId w:val="23"/>
        </w:numPr>
        <w:jc w:val="both"/>
        <w:rPr>
          <w:rFonts w:eastAsia="Calibri"/>
        </w:rPr>
      </w:pPr>
      <w:r w:rsidRPr="00AB287C">
        <w:rPr>
          <w:rFonts w:eastAsia="Calibri"/>
        </w:rPr>
        <w:t>pravila za određivanje naknade za stjecanje opreme i uređaja na grobnom mjestu bez korisnika</w:t>
      </w:r>
    </w:p>
    <w:p w14:paraId="636423E4" w14:textId="77777777" w:rsidR="003521BF" w:rsidRPr="00AB287C" w:rsidRDefault="003521BF" w:rsidP="003521BF">
      <w:pPr>
        <w:numPr>
          <w:ilvl w:val="0"/>
          <w:numId w:val="23"/>
        </w:numPr>
        <w:jc w:val="both"/>
        <w:rPr>
          <w:rFonts w:eastAsia="Calibri"/>
          <w:strike/>
        </w:rPr>
      </w:pPr>
      <w:r w:rsidRPr="00AB287C">
        <w:rPr>
          <w:rFonts w:eastAsia="Calibri"/>
        </w:rPr>
        <w:t>prekršajne sankcije za prekršitelje odredbi</w:t>
      </w:r>
    </w:p>
    <w:p w14:paraId="13C1C184" w14:textId="77777777" w:rsidR="003521BF" w:rsidRPr="00AB287C" w:rsidRDefault="003521BF" w:rsidP="003521BF">
      <w:pPr>
        <w:numPr>
          <w:ilvl w:val="0"/>
          <w:numId w:val="23"/>
        </w:numPr>
        <w:jc w:val="both"/>
        <w:rPr>
          <w:rFonts w:eastAsia="Calibri"/>
        </w:rPr>
      </w:pPr>
      <w:r w:rsidRPr="00AB287C">
        <w:rPr>
          <w:rFonts w:eastAsia="Calibri"/>
        </w:rPr>
        <w:t>nadzor</w:t>
      </w:r>
    </w:p>
    <w:p w14:paraId="0B2996B6" w14:textId="77777777" w:rsidR="003521BF" w:rsidRPr="00AB287C" w:rsidRDefault="003521BF" w:rsidP="003521BF">
      <w:pPr>
        <w:numPr>
          <w:ilvl w:val="0"/>
          <w:numId w:val="23"/>
        </w:numPr>
        <w:jc w:val="both"/>
        <w:rPr>
          <w:rFonts w:eastAsia="Calibri"/>
        </w:rPr>
      </w:pPr>
      <w:r w:rsidRPr="00AB287C">
        <w:rPr>
          <w:rFonts w:eastAsia="Calibri"/>
        </w:rPr>
        <w:t>prijelazne i završne odredbe.</w:t>
      </w:r>
    </w:p>
    <w:bookmarkEnd w:id="0"/>
    <w:p w14:paraId="5587689B" w14:textId="77777777" w:rsidR="003521BF" w:rsidRPr="00AB287C" w:rsidRDefault="003521BF" w:rsidP="003521BF">
      <w:pPr>
        <w:jc w:val="both"/>
        <w:rPr>
          <w:rFonts w:eastAsia="Calibri"/>
          <w:shd w:val="clear" w:color="auto" w:fill="FFFFFF"/>
        </w:rPr>
      </w:pPr>
    </w:p>
    <w:p w14:paraId="46C4EDC1" w14:textId="5D7C0BA2" w:rsidR="003521BF" w:rsidRPr="00AB287C" w:rsidRDefault="003521BF" w:rsidP="003521BF">
      <w:pPr>
        <w:jc w:val="center"/>
        <w:rPr>
          <w:rFonts w:eastAsia="Calibri"/>
          <w:b/>
          <w:bCs/>
        </w:rPr>
      </w:pPr>
      <w:r w:rsidRPr="00AB287C">
        <w:rPr>
          <w:rFonts w:eastAsia="Calibri"/>
          <w:b/>
          <w:bCs/>
        </w:rPr>
        <w:t>Članak 2.</w:t>
      </w:r>
    </w:p>
    <w:p w14:paraId="75EAA903" w14:textId="77777777" w:rsidR="003521BF" w:rsidRPr="00AB287C" w:rsidRDefault="003521BF" w:rsidP="003521BF">
      <w:pPr>
        <w:jc w:val="both"/>
        <w:rPr>
          <w:rFonts w:eastAsia="Calibri"/>
        </w:rPr>
      </w:pPr>
      <w:bookmarkStart w:id="1" w:name="_Hlk211421805"/>
      <w:r w:rsidRPr="00AB287C">
        <w:rPr>
          <w:rFonts w:eastAsia="Calibri"/>
        </w:rPr>
        <w:t>(1) Na području Grada Lipika nalaze se sljedeća groblja:</w:t>
      </w:r>
    </w:p>
    <w:p w14:paraId="4662D7FE" w14:textId="77777777" w:rsidR="003521BF" w:rsidRPr="00AB287C" w:rsidRDefault="003521BF" w:rsidP="003521BF">
      <w:pPr>
        <w:jc w:val="both"/>
        <w:rPr>
          <w:rFonts w:eastAsia="Calibri"/>
        </w:rPr>
      </w:pPr>
    </w:p>
    <w:p w14:paraId="59050782" w14:textId="77777777" w:rsidR="003521BF" w:rsidRPr="00AB287C" w:rsidRDefault="003521BF" w:rsidP="003521BF">
      <w:pPr>
        <w:numPr>
          <w:ilvl w:val="0"/>
          <w:numId w:val="24"/>
        </w:numPr>
        <w:jc w:val="both"/>
        <w:rPr>
          <w:rFonts w:eastAsia="Calibri"/>
        </w:rPr>
      </w:pPr>
      <w:r w:rsidRPr="00AB287C">
        <w:rPr>
          <w:rFonts w:eastAsia="Calibri"/>
        </w:rPr>
        <w:t>Mjesno groblje Antunovac</w:t>
      </w:r>
    </w:p>
    <w:p w14:paraId="30FDF712" w14:textId="77777777" w:rsidR="003521BF" w:rsidRPr="00AB287C" w:rsidRDefault="003521BF" w:rsidP="003521BF">
      <w:pPr>
        <w:numPr>
          <w:ilvl w:val="0"/>
          <w:numId w:val="24"/>
        </w:numPr>
        <w:jc w:val="both"/>
        <w:rPr>
          <w:rFonts w:eastAsia="Calibri"/>
        </w:rPr>
      </w:pPr>
      <w:r w:rsidRPr="00AB287C">
        <w:rPr>
          <w:rFonts w:eastAsia="Calibri"/>
        </w:rPr>
        <w:t>Mjesno groblje Bjelanovac</w:t>
      </w:r>
    </w:p>
    <w:p w14:paraId="19FC3626" w14:textId="77777777" w:rsidR="003521BF" w:rsidRPr="00AB287C" w:rsidRDefault="003521BF" w:rsidP="003521BF">
      <w:pPr>
        <w:numPr>
          <w:ilvl w:val="0"/>
          <w:numId w:val="24"/>
        </w:numPr>
        <w:jc w:val="both"/>
        <w:rPr>
          <w:rFonts w:eastAsia="Calibri"/>
        </w:rPr>
      </w:pPr>
      <w:r w:rsidRPr="00AB287C">
        <w:rPr>
          <w:rFonts w:eastAsia="Calibri"/>
        </w:rPr>
        <w:t>Mjesno groblje Brekinska - Katoličko</w:t>
      </w:r>
    </w:p>
    <w:p w14:paraId="7BB603A7" w14:textId="77777777" w:rsidR="003521BF" w:rsidRPr="00AB287C" w:rsidRDefault="003521BF" w:rsidP="003521BF">
      <w:pPr>
        <w:numPr>
          <w:ilvl w:val="0"/>
          <w:numId w:val="24"/>
        </w:numPr>
        <w:jc w:val="both"/>
        <w:rPr>
          <w:rFonts w:eastAsia="Calibri"/>
        </w:rPr>
      </w:pPr>
      <w:r w:rsidRPr="00AB287C">
        <w:rPr>
          <w:rFonts w:eastAsia="Calibri"/>
        </w:rPr>
        <w:t>Mjesno groblje Brekinska - Evangelističko</w:t>
      </w:r>
    </w:p>
    <w:p w14:paraId="10B7122F" w14:textId="77777777" w:rsidR="003521BF" w:rsidRPr="00AB287C" w:rsidRDefault="003521BF" w:rsidP="003521BF">
      <w:pPr>
        <w:numPr>
          <w:ilvl w:val="0"/>
          <w:numId w:val="24"/>
        </w:numPr>
        <w:jc w:val="both"/>
        <w:rPr>
          <w:rFonts w:eastAsia="Calibri"/>
        </w:rPr>
      </w:pPr>
      <w:r w:rsidRPr="00AB287C">
        <w:rPr>
          <w:rFonts w:eastAsia="Calibri"/>
        </w:rPr>
        <w:t>Mjesno groblje Brezine</w:t>
      </w:r>
    </w:p>
    <w:p w14:paraId="5A4159EF" w14:textId="77777777" w:rsidR="003521BF" w:rsidRPr="00AB287C" w:rsidRDefault="003521BF" w:rsidP="003521BF">
      <w:pPr>
        <w:numPr>
          <w:ilvl w:val="0"/>
          <w:numId w:val="24"/>
        </w:numPr>
        <w:jc w:val="both"/>
        <w:rPr>
          <w:rFonts w:eastAsia="Calibri"/>
        </w:rPr>
      </w:pPr>
      <w:r w:rsidRPr="00AB287C">
        <w:rPr>
          <w:rFonts w:eastAsia="Calibri"/>
        </w:rPr>
        <w:lastRenderedPageBreak/>
        <w:t>Mjesno groblje Bujavica</w:t>
      </w:r>
    </w:p>
    <w:p w14:paraId="1823FCE5" w14:textId="77777777" w:rsidR="003521BF" w:rsidRPr="00AB287C" w:rsidRDefault="003521BF" w:rsidP="003521BF">
      <w:pPr>
        <w:numPr>
          <w:ilvl w:val="0"/>
          <w:numId w:val="24"/>
        </w:numPr>
        <w:jc w:val="both"/>
        <w:rPr>
          <w:rFonts w:eastAsia="Calibri"/>
        </w:rPr>
      </w:pPr>
      <w:r w:rsidRPr="00AB287C">
        <w:rPr>
          <w:rFonts w:eastAsia="Calibri"/>
        </w:rPr>
        <w:t>Mjesno groblje Bukovčani</w:t>
      </w:r>
    </w:p>
    <w:p w14:paraId="37A99337" w14:textId="77777777" w:rsidR="003521BF" w:rsidRPr="00AB287C" w:rsidRDefault="003521BF" w:rsidP="003521BF">
      <w:pPr>
        <w:numPr>
          <w:ilvl w:val="0"/>
          <w:numId w:val="24"/>
        </w:numPr>
        <w:jc w:val="both"/>
        <w:rPr>
          <w:rFonts w:eastAsia="Calibri"/>
        </w:rPr>
      </w:pPr>
      <w:r w:rsidRPr="00AB287C">
        <w:rPr>
          <w:rFonts w:eastAsia="Calibri"/>
        </w:rPr>
        <w:t>Mjesno groblje Dobrovac</w:t>
      </w:r>
    </w:p>
    <w:p w14:paraId="7F817D64" w14:textId="227C5A17" w:rsidR="003521BF" w:rsidRPr="00AB287C" w:rsidRDefault="003521BF" w:rsidP="003521BF">
      <w:pPr>
        <w:numPr>
          <w:ilvl w:val="0"/>
          <w:numId w:val="24"/>
        </w:numPr>
        <w:jc w:val="both"/>
        <w:rPr>
          <w:rFonts w:eastAsia="Calibri"/>
        </w:rPr>
      </w:pPr>
      <w:r w:rsidRPr="00AB287C">
        <w:rPr>
          <w:rFonts w:eastAsia="Calibri"/>
        </w:rPr>
        <w:t xml:space="preserve">Mjesno groblje Donji Čaglić </w:t>
      </w:r>
      <w:r w:rsidR="00C371C9" w:rsidRPr="00AB287C">
        <w:rPr>
          <w:rFonts w:eastAsia="Calibri"/>
        </w:rPr>
        <w:t>–</w:t>
      </w:r>
      <w:r w:rsidRPr="00AB287C">
        <w:rPr>
          <w:rFonts w:eastAsia="Calibri"/>
        </w:rPr>
        <w:t xml:space="preserve"> Katoličko</w:t>
      </w:r>
    </w:p>
    <w:p w14:paraId="276ADEC1" w14:textId="17C87362" w:rsidR="00C371C9" w:rsidRPr="006225B7" w:rsidRDefault="00C371C9" w:rsidP="003521BF">
      <w:pPr>
        <w:numPr>
          <w:ilvl w:val="0"/>
          <w:numId w:val="24"/>
        </w:numPr>
        <w:jc w:val="both"/>
        <w:rPr>
          <w:rFonts w:eastAsia="Calibri"/>
        </w:rPr>
      </w:pPr>
      <w:r w:rsidRPr="006225B7">
        <w:rPr>
          <w:rFonts w:eastAsia="Calibri"/>
        </w:rPr>
        <w:t xml:space="preserve">Mjesno groblje Donji Čaglić </w:t>
      </w:r>
      <w:r w:rsidR="00544DE9" w:rsidRPr="006225B7">
        <w:rPr>
          <w:rFonts w:eastAsia="Calibri"/>
        </w:rPr>
        <w:t>–</w:t>
      </w:r>
      <w:r w:rsidRPr="006225B7">
        <w:rPr>
          <w:rFonts w:eastAsia="Calibri"/>
        </w:rPr>
        <w:t xml:space="preserve"> Pravoslavno</w:t>
      </w:r>
      <w:r w:rsidR="00544DE9" w:rsidRPr="006225B7">
        <w:rPr>
          <w:rFonts w:eastAsia="Calibri"/>
        </w:rPr>
        <w:t xml:space="preserve"> </w:t>
      </w:r>
    </w:p>
    <w:p w14:paraId="25B4726C" w14:textId="77777777" w:rsidR="003521BF" w:rsidRPr="006225B7" w:rsidRDefault="003521BF" w:rsidP="003521BF">
      <w:pPr>
        <w:numPr>
          <w:ilvl w:val="0"/>
          <w:numId w:val="24"/>
        </w:numPr>
        <w:jc w:val="both"/>
        <w:rPr>
          <w:rFonts w:eastAsia="Calibri"/>
        </w:rPr>
      </w:pPr>
      <w:r w:rsidRPr="006225B7">
        <w:rPr>
          <w:rFonts w:eastAsia="Calibri"/>
        </w:rPr>
        <w:t>Mjesno groblje Filipovac</w:t>
      </w:r>
    </w:p>
    <w:p w14:paraId="16964DE9" w14:textId="77777777" w:rsidR="003521BF" w:rsidRPr="006225B7" w:rsidRDefault="003521BF" w:rsidP="003521BF">
      <w:pPr>
        <w:numPr>
          <w:ilvl w:val="0"/>
          <w:numId w:val="24"/>
        </w:numPr>
        <w:jc w:val="both"/>
        <w:rPr>
          <w:rFonts w:eastAsia="Calibri"/>
        </w:rPr>
      </w:pPr>
      <w:r w:rsidRPr="006225B7">
        <w:rPr>
          <w:rFonts w:eastAsia="Calibri"/>
        </w:rPr>
        <w:t>Mjesno groblje Gaj - Katoličko</w:t>
      </w:r>
    </w:p>
    <w:p w14:paraId="1F37B1B9" w14:textId="77777777" w:rsidR="003521BF" w:rsidRPr="006225B7" w:rsidRDefault="003521BF" w:rsidP="003521BF">
      <w:pPr>
        <w:numPr>
          <w:ilvl w:val="0"/>
          <w:numId w:val="24"/>
        </w:numPr>
        <w:jc w:val="both"/>
        <w:rPr>
          <w:rFonts w:eastAsia="Calibri"/>
        </w:rPr>
      </w:pPr>
      <w:r w:rsidRPr="006225B7">
        <w:rPr>
          <w:rFonts w:eastAsia="Calibri"/>
        </w:rPr>
        <w:t>Mjesno groblje Gaj - Kalvinsko</w:t>
      </w:r>
    </w:p>
    <w:p w14:paraId="36A9C406" w14:textId="77777777" w:rsidR="003521BF" w:rsidRPr="006225B7" w:rsidRDefault="003521BF" w:rsidP="003521BF">
      <w:pPr>
        <w:numPr>
          <w:ilvl w:val="0"/>
          <w:numId w:val="24"/>
        </w:numPr>
        <w:jc w:val="both"/>
        <w:rPr>
          <w:rFonts w:eastAsia="Calibri"/>
        </w:rPr>
      </w:pPr>
      <w:r w:rsidRPr="006225B7">
        <w:rPr>
          <w:rFonts w:eastAsia="Calibri"/>
        </w:rPr>
        <w:t>Mjesno groblje Gornji Čaglić</w:t>
      </w:r>
    </w:p>
    <w:p w14:paraId="29D1EE67" w14:textId="77777777" w:rsidR="003521BF" w:rsidRPr="006225B7" w:rsidRDefault="003521BF" w:rsidP="003521BF">
      <w:pPr>
        <w:numPr>
          <w:ilvl w:val="0"/>
          <w:numId w:val="24"/>
        </w:numPr>
        <w:jc w:val="both"/>
        <w:rPr>
          <w:rFonts w:eastAsia="Calibri"/>
        </w:rPr>
      </w:pPr>
      <w:r w:rsidRPr="006225B7">
        <w:rPr>
          <w:rFonts w:eastAsia="Calibri"/>
        </w:rPr>
        <w:t>Mjesno groblje Jagma</w:t>
      </w:r>
    </w:p>
    <w:p w14:paraId="75B39F2F" w14:textId="77777777" w:rsidR="003521BF" w:rsidRPr="006225B7" w:rsidRDefault="003521BF" w:rsidP="003521BF">
      <w:pPr>
        <w:numPr>
          <w:ilvl w:val="0"/>
          <w:numId w:val="24"/>
        </w:numPr>
        <w:jc w:val="both"/>
        <w:rPr>
          <w:rFonts w:eastAsia="Calibri"/>
        </w:rPr>
      </w:pPr>
      <w:r w:rsidRPr="006225B7">
        <w:rPr>
          <w:rFonts w:eastAsia="Calibri"/>
        </w:rPr>
        <w:t>Mjesno groblje Klisa - Katoličko</w:t>
      </w:r>
    </w:p>
    <w:p w14:paraId="06EED001" w14:textId="77777777" w:rsidR="003521BF" w:rsidRPr="006225B7" w:rsidRDefault="003521BF" w:rsidP="003521BF">
      <w:pPr>
        <w:numPr>
          <w:ilvl w:val="0"/>
          <w:numId w:val="24"/>
        </w:numPr>
        <w:jc w:val="both"/>
        <w:rPr>
          <w:rFonts w:eastAsia="Calibri"/>
        </w:rPr>
      </w:pPr>
      <w:r w:rsidRPr="006225B7">
        <w:rPr>
          <w:rFonts w:eastAsia="Calibri"/>
        </w:rPr>
        <w:t>Mjesno groblje Klisa - Pravoslavno</w:t>
      </w:r>
    </w:p>
    <w:p w14:paraId="12AE68A5" w14:textId="77777777" w:rsidR="003521BF" w:rsidRPr="006225B7" w:rsidRDefault="003521BF" w:rsidP="003521BF">
      <w:pPr>
        <w:numPr>
          <w:ilvl w:val="0"/>
          <w:numId w:val="24"/>
        </w:numPr>
        <w:jc w:val="both"/>
        <w:rPr>
          <w:rFonts w:eastAsia="Calibri"/>
        </w:rPr>
      </w:pPr>
      <w:r w:rsidRPr="006225B7">
        <w:rPr>
          <w:rFonts w:eastAsia="Calibri"/>
        </w:rPr>
        <w:t>Mjesno groblje Korita</w:t>
      </w:r>
    </w:p>
    <w:p w14:paraId="47F130D9" w14:textId="633AFD1F" w:rsidR="003521BF" w:rsidRPr="006225B7" w:rsidRDefault="003521BF" w:rsidP="003521BF">
      <w:pPr>
        <w:numPr>
          <w:ilvl w:val="0"/>
          <w:numId w:val="24"/>
        </w:numPr>
        <w:jc w:val="both"/>
        <w:rPr>
          <w:rFonts w:eastAsia="Calibri"/>
        </w:rPr>
      </w:pPr>
      <w:r w:rsidRPr="006225B7">
        <w:rPr>
          <w:rFonts w:eastAsia="Calibri"/>
        </w:rPr>
        <w:t>Mjesno groblje Kovačevac</w:t>
      </w:r>
      <w:r w:rsidR="00544DE9" w:rsidRPr="006225B7">
        <w:rPr>
          <w:rFonts w:eastAsia="Calibri"/>
        </w:rPr>
        <w:t xml:space="preserve"> i Bjelanovac</w:t>
      </w:r>
    </w:p>
    <w:p w14:paraId="0AEBC36F" w14:textId="77777777" w:rsidR="003521BF" w:rsidRPr="006225B7" w:rsidRDefault="003521BF" w:rsidP="003521BF">
      <w:pPr>
        <w:numPr>
          <w:ilvl w:val="0"/>
          <w:numId w:val="24"/>
        </w:numPr>
        <w:jc w:val="both"/>
        <w:rPr>
          <w:rFonts w:eastAsia="Calibri"/>
        </w:rPr>
      </w:pPr>
      <w:r w:rsidRPr="006225B7">
        <w:rPr>
          <w:rFonts w:eastAsia="Calibri"/>
        </w:rPr>
        <w:t>Mjesno groblje Kukunjevac - Katoličko</w:t>
      </w:r>
    </w:p>
    <w:p w14:paraId="11B5418F" w14:textId="77777777" w:rsidR="003521BF" w:rsidRPr="006225B7" w:rsidRDefault="003521BF" w:rsidP="003521BF">
      <w:pPr>
        <w:numPr>
          <w:ilvl w:val="0"/>
          <w:numId w:val="24"/>
        </w:numPr>
        <w:jc w:val="both"/>
        <w:rPr>
          <w:rFonts w:eastAsia="Calibri"/>
        </w:rPr>
      </w:pPr>
      <w:r w:rsidRPr="006225B7">
        <w:rPr>
          <w:rFonts w:eastAsia="Calibri"/>
        </w:rPr>
        <w:t>Mjesno groblje Kukunjevac - Pravoslavno</w:t>
      </w:r>
    </w:p>
    <w:p w14:paraId="71A0C252" w14:textId="77777777" w:rsidR="003521BF" w:rsidRPr="00AB287C" w:rsidRDefault="003521BF" w:rsidP="003521BF">
      <w:pPr>
        <w:numPr>
          <w:ilvl w:val="0"/>
          <w:numId w:val="24"/>
        </w:numPr>
        <w:jc w:val="both"/>
        <w:rPr>
          <w:rFonts w:eastAsia="Calibri"/>
        </w:rPr>
      </w:pPr>
      <w:r w:rsidRPr="00AB287C">
        <w:rPr>
          <w:rFonts w:eastAsia="Calibri"/>
        </w:rPr>
        <w:t>Gradsko groblje Lipik</w:t>
      </w:r>
    </w:p>
    <w:p w14:paraId="3F4BA68C" w14:textId="77777777" w:rsidR="003521BF" w:rsidRPr="00AB287C" w:rsidRDefault="003521BF" w:rsidP="003521BF">
      <w:pPr>
        <w:numPr>
          <w:ilvl w:val="0"/>
          <w:numId w:val="24"/>
        </w:numPr>
        <w:jc w:val="both"/>
        <w:rPr>
          <w:rFonts w:eastAsia="Calibri"/>
        </w:rPr>
      </w:pPr>
      <w:r w:rsidRPr="00AB287C">
        <w:rPr>
          <w:rFonts w:eastAsia="Calibri"/>
        </w:rPr>
        <w:t>Mjesno groblje Livađani</w:t>
      </w:r>
    </w:p>
    <w:p w14:paraId="54410BEB" w14:textId="77777777" w:rsidR="003521BF" w:rsidRPr="00AB287C" w:rsidRDefault="003521BF" w:rsidP="003521BF">
      <w:pPr>
        <w:numPr>
          <w:ilvl w:val="0"/>
          <w:numId w:val="24"/>
        </w:numPr>
        <w:jc w:val="both"/>
        <w:rPr>
          <w:rFonts w:eastAsia="Calibri"/>
        </w:rPr>
      </w:pPr>
      <w:r w:rsidRPr="00AB287C">
        <w:rPr>
          <w:rFonts w:eastAsia="Calibri"/>
        </w:rPr>
        <w:t>Mjesno groblje Marino Selo</w:t>
      </w:r>
    </w:p>
    <w:p w14:paraId="5E732603" w14:textId="77777777" w:rsidR="003521BF" w:rsidRPr="00AB287C" w:rsidRDefault="003521BF" w:rsidP="003521BF">
      <w:pPr>
        <w:numPr>
          <w:ilvl w:val="0"/>
          <w:numId w:val="24"/>
        </w:numPr>
        <w:jc w:val="both"/>
        <w:rPr>
          <w:rFonts w:eastAsia="Calibri"/>
        </w:rPr>
      </w:pPr>
      <w:r w:rsidRPr="00AB287C">
        <w:rPr>
          <w:rFonts w:eastAsia="Calibri"/>
        </w:rPr>
        <w:t>Mjesno groblje Poljana</w:t>
      </w:r>
    </w:p>
    <w:p w14:paraId="028633A9" w14:textId="77777777" w:rsidR="003521BF" w:rsidRPr="00AB287C" w:rsidRDefault="003521BF" w:rsidP="003521BF">
      <w:pPr>
        <w:numPr>
          <w:ilvl w:val="0"/>
          <w:numId w:val="24"/>
        </w:numPr>
        <w:jc w:val="both"/>
        <w:rPr>
          <w:rFonts w:eastAsia="Calibri"/>
        </w:rPr>
      </w:pPr>
      <w:r w:rsidRPr="00AB287C">
        <w:rPr>
          <w:rFonts w:eastAsia="Calibri"/>
        </w:rPr>
        <w:t>Mjesno groblje Skenderovci - Gagići</w:t>
      </w:r>
    </w:p>
    <w:p w14:paraId="71788374" w14:textId="77777777" w:rsidR="003521BF" w:rsidRPr="00AB287C" w:rsidRDefault="003521BF" w:rsidP="003521BF">
      <w:pPr>
        <w:numPr>
          <w:ilvl w:val="0"/>
          <w:numId w:val="24"/>
        </w:numPr>
        <w:jc w:val="both"/>
        <w:rPr>
          <w:rFonts w:eastAsia="Calibri"/>
        </w:rPr>
      </w:pPr>
      <w:r w:rsidRPr="00AB287C">
        <w:rPr>
          <w:rFonts w:eastAsia="Calibri"/>
        </w:rPr>
        <w:t>Mjesno groblje Skenderovci - Brđani</w:t>
      </w:r>
    </w:p>
    <w:p w14:paraId="3757E7AA" w14:textId="77777777" w:rsidR="003521BF" w:rsidRPr="00AB287C" w:rsidRDefault="003521BF" w:rsidP="003521BF">
      <w:pPr>
        <w:numPr>
          <w:ilvl w:val="0"/>
          <w:numId w:val="24"/>
        </w:numPr>
        <w:jc w:val="both"/>
        <w:rPr>
          <w:rFonts w:eastAsia="Calibri"/>
        </w:rPr>
      </w:pPr>
      <w:r w:rsidRPr="00AB287C">
        <w:rPr>
          <w:rFonts w:eastAsia="Calibri"/>
        </w:rPr>
        <w:t>Mjesno groblje Strižičevac</w:t>
      </w:r>
    </w:p>
    <w:p w14:paraId="425F2C2A" w14:textId="77777777" w:rsidR="003521BF" w:rsidRPr="00AB287C" w:rsidRDefault="003521BF" w:rsidP="003521BF">
      <w:pPr>
        <w:numPr>
          <w:ilvl w:val="0"/>
          <w:numId w:val="24"/>
        </w:numPr>
        <w:jc w:val="both"/>
        <w:rPr>
          <w:rFonts w:eastAsia="Calibri"/>
        </w:rPr>
      </w:pPr>
      <w:r w:rsidRPr="00AB287C">
        <w:rPr>
          <w:rFonts w:eastAsia="Calibri"/>
        </w:rPr>
        <w:t>Mjesno groblje Subocka - Dabrovac</w:t>
      </w:r>
    </w:p>
    <w:p w14:paraId="582E2511" w14:textId="77777777" w:rsidR="003521BF" w:rsidRPr="00AB287C" w:rsidRDefault="003521BF" w:rsidP="003521BF">
      <w:pPr>
        <w:numPr>
          <w:ilvl w:val="0"/>
          <w:numId w:val="24"/>
        </w:numPr>
        <w:jc w:val="both"/>
        <w:rPr>
          <w:rFonts w:eastAsia="Calibri"/>
        </w:rPr>
      </w:pPr>
      <w:r w:rsidRPr="00AB287C">
        <w:rPr>
          <w:rFonts w:eastAsia="Calibri"/>
        </w:rPr>
        <w:t>Mjesno groblje Subocka - Grahovljani</w:t>
      </w:r>
    </w:p>
    <w:p w14:paraId="7D50E6E5" w14:textId="4CF1302E" w:rsidR="003521BF" w:rsidRPr="00AB287C" w:rsidRDefault="003521BF" w:rsidP="003521BF">
      <w:pPr>
        <w:numPr>
          <w:ilvl w:val="0"/>
          <w:numId w:val="24"/>
        </w:numPr>
        <w:jc w:val="both"/>
        <w:rPr>
          <w:rFonts w:eastAsia="Calibri"/>
        </w:rPr>
      </w:pPr>
      <w:r w:rsidRPr="00AB287C">
        <w:rPr>
          <w:rFonts w:eastAsia="Calibri"/>
        </w:rPr>
        <w:t>Mjesno groblje Subocka - Lipičk</w:t>
      </w:r>
      <w:r w:rsidR="00C371C9" w:rsidRPr="00AB287C">
        <w:rPr>
          <w:rFonts w:eastAsia="Calibri"/>
        </w:rPr>
        <w:t>a</w:t>
      </w:r>
    </w:p>
    <w:p w14:paraId="23B6EAB6" w14:textId="77777777" w:rsidR="003521BF" w:rsidRPr="00AB287C" w:rsidRDefault="003521BF" w:rsidP="003521BF">
      <w:pPr>
        <w:numPr>
          <w:ilvl w:val="0"/>
          <w:numId w:val="24"/>
        </w:numPr>
        <w:jc w:val="both"/>
        <w:rPr>
          <w:rFonts w:eastAsia="Calibri"/>
        </w:rPr>
      </w:pPr>
      <w:r w:rsidRPr="00AB287C">
        <w:rPr>
          <w:rFonts w:eastAsia="Calibri"/>
        </w:rPr>
        <w:t>Mjesno groblje Šeovica</w:t>
      </w:r>
    </w:p>
    <w:p w14:paraId="3B5703FC" w14:textId="77777777" w:rsidR="003521BF" w:rsidRPr="00AB287C" w:rsidRDefault="003521BF" w:rsidP="003521BF">
      <w:pPr>
        <w:jc w:val="both"/>
        <w:rPr>
          <w:rFonts w:eastAsia="Calibri"/>
        </w:rPr>
      </w:pPr>
    </w:p>
    <w:p w14:paraId="1440B969" w14:textId="77777777" w:rsidR="003521BF" w:rsidRPr="00AB287C" w:rsidRDefault="003521BF" w:rsidP="003521BF">
      <w:pPr>
        <w:jc w:val="both"/>
        <w:rPr>
          <w:rFonts w:eastAsia="Calibri"/>
        </w:rPr>
      </w:pPr>
      <w:r w:rsidRPr="00AB287C">
        <w:rPr>
          <w:rFonts w:eastAsia="Calibri"/>
        </w:rPr>
        <w:t>(2) Groblja na području grada Lipika u vlasništvu su Grada Lipika (u daljnjem tekstu: Grad).</w:t>
      </w:r>
    </w:p>
    <w:p w14:paraId="1215A2FA" w14:textId="77777777" w:rsidR="003521BF" w:rsidRPr="00AB287C" w:rsidRDefault="003521BF" w:rsidP="003521BF">
      <w:pPr>
        <w:jc w:val="both"/>
        <w:rPr>
          <w:rFonts w:eastAsia="Calibri"/>
        </w:rPr>
      </w:pPr>
      <w:r w:rsidRPr="00AB287C">
        <w:rPr>
          <w:rFonts w:eastAsia="Calibri"/>
        </w:rPr>
        <w:t>(3) Grobljima na području grada Lipika upravlja trgovačko društvo KOMUNALAC d.o.o. (u daljnjem tekstu: upravitelj groblja), Pakrac, Ulica Križnog puta 18, OIB</w:t>
      </w:r>
      <w:r w:rsidRPr="00AB287C">
        <w:rPr>
          <w:rFonts w:eastAsia="Calibri"/>
          <w:shd w:val="clear" w:color="auto" w:fill="FFFFFF"/>
        </w:rPr>
        <w:t>: 01617722870</w:t>
      </w:r>
      <w:r w:rsidRPr="00AB287C">
        <w:rPr>
          <w:rFonts w:eastAsia="Calibri"/>
        </w:rPr>
        <w:t>.</w:t>
      </w:r>
      <w:bookmarkEnd w:id="1"/>
    </w:p>
    <w:p w14:paraId="6319FC47" w14:textId="77777777" w:rsidR="003521BF" w:rsidRPr="00AB287C" w:rsidRDefault="003521BF" w:rsidP="003521BF">
      <w:pPr>
        <w:jc w:val="both"/>
        <w:rPr>
          <w:rFonts w:eastAsia="Calibri"/>
        </w:rPr>
      </w:pPr>
    </w:p>
    <w:p w14:paraId="73B3C63E" w14:textId="20C50AC5" w:rsidR="003521BF" w:rsidRPr="00AB287C" w:rsidRDefault="003521BF" w:rsidP="003521BF">
      <w:pPr>
        <w:shd w:val="clear" w:color="auto" w:fill="FFFFFF"/>
        <w:rPr>
          <w:color w:val="000000"/>
        </w:rPr>
      </w:pPr>
      <w:r w:rsidRPr="00AB287C">
        <w:rPr>
          <w:b/>
          <w:bCs/>
          <w:color w:val="000000"/>
        </w:rPr>
        <w:t>II. MJERILA I KRITERIJI ZA DODJELU I USTUPANJE GROBNIH MJESTA NA KORIŠTENJE</w:t>
      </w:r>
    </w:p>
    <w:p w14:paraId="24C3C061" w14:textId="77777777" w:rsidR="00544DE9" w:rsidRPr="00AB287C" w:rsidRDefault="00544DE9" w:rsidP="003521BF">
      <w:pPr>
        <w:shd w:val="clear" w:color="auto" w:fill="FFFFFF"/>
        <w:jc w:val="center"/>
        <w:rPr>
          <w:b/>
          <w:bCs/>
          <w:color w:val="000000"/>
        </w:rPr>
      </w:pPr>
    </w:p>
    <w:p w14:paraId="52C92B8A" w14:textId="1707E408" w:rsidR="003521BF" w:rsidRPr="00AB287C" w:rsidRDefault="003521BF" w:rsidP="003521BF">
      <w:pPr>
        <w:shd w:val="clear" w:color="auto" w:fill="FFFFFF"/>
        <w:jc w:val="center"/>
        <w:rPr>
          <w:b/>
          <w:bCs/>
          <w:color w:val="000000"/>
        </w:rPr>
      </w:pPr>
      <w:r w:rsidRPr="00AB287C">
        <w:rPr>
          <w:b/>
          <w:bCs/>
          <w:color w:val="000000"/>
        </w:rPr>
        <w:t>Članak 3.</w:t>
      </w:r>
    </w:p>
    <w:p w14:paraId="09137C08" w14:textId="46FDACFF" w:rsidR="003521BF" w:rsidRPr="00AB287C" w:rsidRDefault="003521BF" w:rsidP="001A3199">
      <w:pPr>
        <w:shd w:val="clear" w:color="auto" w:fill="FFFFFF"/>
        <w:jc w:val="both"/>
      </w:pPr>
      <w:r w:rsidRPr="00AB287C">
        <w:t xml:space="preserve">(1) Upravitelj groblja na temelju urednog zahtjeva stranke dodjeljuje grobno mjesto na korištenje na neodređeno vrijeme uz naknadu, o čemu donosi rješenje. </w:t>
      </w:r>
    </w:p>
    <w:p w14:paraId="4B89ED70" w14:textId="77777777" w:rsidR="003521BF" w:rsidRPr="00AB287C" w:rsidRDefault="003521BF" w:rsidP="003521BF">
      <w:pPr>
        <w:jc w:val="both"/>
      </w:pPr>
      <w:r w:rsidRPr="00AB287C">
        <w:t xml:space="preserve">(2) Rješenje o dodjeli grobnog mjesta na korištenje donosi se kod svake promjene korisnika grobnog mjesta.  </w:t>
      </w:r>
    </w:p>
    <w:p w14:paraId="0566B3D0" w14:textId="77777777" w:rsidR="003521BF" w:rsidRPr="00AB287C" w:rsidRDefault="003521BF" w:rsidP="003521BF">
      <w:pPr>
        <w:shd w:val="clear" w:color="auto" w:fill="FFFFFF"/>
        <w:jc w:val="both"/>
      </w:pPr>
      <w:r w:rsidRPr="00AB287C">
        <w:t>(3) Rješenje sadrži:</w:t>
      </w:r>
    </w:p>
    <w:p w14:paraId="500CE909" w14:textId="77777777" w:rsidR="003521BF" w:rsidRPr="00AB287C" w:rsidRDefault="003521BF" w:rsidP="003521BF">
      <w:pPr>
        <w:numPr>
          <w:ilvl w:val="0"/>
          <w:numId w:val="25"/>
        </w:numPr>
        <w:shd w:val="clear" w:color="auto" w:fill="FFFFFF"/>
        <w:jc w:val="both"/>
      </w:pPr>
      <w:r w:rsidRPr="00AB287C">
        <w:t>podatke o korisniku grobnog mjesta (ime i prezime, očevo ime, OIB, prebivališta i adresu stanovanja izvan RH, po potrebi)</w:t>
      </w:r>
    </w:p>
    <w:p w14:paraId="1A54DA22" w14:textId="77777777" w:rsidR="003521BF" w:rsidRPr="00AB287C" w:rsidRDefault="003521BF" w:rsidP="003521BF">
      <w:pPr>
        <w:numPr>
          <w:ilvl w:val="0"/>
          <w:numId w:val="25"/>
        </w:numPr>
        <w:shd w:val="clear" w:color="auto" w:fill="FFFFFF"/>
        <w:jc w:val="both"/>
      </w:pPr>
      <w:r w:rsidRPr="00AB287C">
        <w:t xml:space="preserve">podatke o grobnom mjestu (grobno polje, broj grobnog mjesta i tip grobnog mjesta) </w:t>
      </w:r>
    </w:p>
    <w:p w14:paraId="4441185A" w14:textId="77777777" w:rsidR="003521BF" w:rsidRPr="00AB287C" w:rsidRDefault="003521BF" w:rsidP="003521BF">
      <w:pPr>
        <w:numPr>
          <w:ilvl w:val="0"/>
          <w:numId w:val="25"/>
        </w:numPr>
        <w:shd w:val="clear" w:color="auto" w:fill="FFFFFF"/>
        <w:jc w:val="both"/>
      </w:pPr>
      <w:r w:rsidRPr="00AB287C">
        <w:t>podatke o članovima obitelji korisnika sukladno članku 19. Zakona</w:t>
      </w:r>
    </w:p>
    <w:p w14:paraId="105011E9" w14:textId="77777777" w:rsidR="003521BF" w:rsidRPr="00AB287C" w:rsidRDefault="003521BF" w:rsidP="003521BF">
      <w:pPr>
        <w:numPr>
          <w:ilvl w:val="0"/>
          <w:numId w:val="25"/>
        </w:numPr>
        <w:shd w:val="clear" w:color="auto" w:fill="FFFFFF"/>
        <w:jc w:val="both"/>
      </w:pPr>
      <w:r w:rsidRPr="00AB287C">
        <w:t>obvezu plaćanja naknade za dodijeljeno grobno mjesto, visinu naknade i rok plaćanja</w:t>
      </w:r>
    </w:p>
    <w:p w14:paraId="6ACBC99F" w14:textId="77777777" w:rsidR="003521BF" w:rsidRPr="00AB287C" w:rsidRDefault="003521BF" w:rsidP="003521BF">
      <w:pPr>
        <w:numPr>
          <w:ilvl w:val="0"/>
          <w:numId w:val="25"/>
        </w:numPr>
        <w:shd w:val="clear" w:color="auto" w:fill="FFFFFF"/>
        <w:jc w:val="both"/>
      </w:pPr>
      <w:r w:rsidRPr="00AB287C">
        <w:t>obvezu plaćanja godišnje grobne naknade</w:t>
      </w:r>
    </w:p>
    <w:p w14:paraId="2702B886" w14:textId="77777777" w:rsidR="003521BF" w:rsidRPr="00AB287C" w:rsidRDefault="003521BF" w:rsidP="003521BF">
      <w:pPr>
        <w:numPr>
          <w:ilvl w:val="0"/>
          <w:numId w:val="25"/>
        </w:numPr>
        <w:shd w:val="clear" w:color="auto" w:fill="FFFFFF"/>
        <w:jc w:val="both"/>
      </w:pPr>
      <w:r w:rsidRPr="00AB287C">
        <w:t>obveze korisnika propisane zakonom koji uređuje korištenje groblja</w:t>
      </w:r>
    </w:p>
    <w:p w14:paraId="2E6DA58D" w14:textId="77777777" w:rsidR="003521BF" w:rsidRPr="00AB287C" w:rsidRDefault="003521BF" w:rsidP="003521BF">
      <w:pPr>
        <w:numPr>
          <w:ilvl w:val="0"/>
          <w:numId w:val="25"/>
        </w:numPr>
        <w:shd w:val="clear" w:color="auto" w:fill="FFFFFF"/>
        <w:jc w:val="both"/>
      </w:pPr>
      <w:r w:rsidRPr="00AB287C">
        <w:t>uputu o pravnom lijeku</w:t>
      </w:r>
    </w:p>
    <w:p w14:paraId="3F74E6E4" w14:textId="77777777" w:rsidR="003521BF" w:rsidRPr="00AB287C" w:rsidRDefault="003521BF" w:rsidP="003521BF">
      <w:pPr>
        <w:numPr>
          <w:ilvl w:val="0"/>
          <w:numId w:val="25"/>
        </w:numPr>
        <w:shd w:val="clear" w:color="auto" w:fill="FFFFFF"/>
        <w:jc w:val="both"/>
      </w:pPr>
      <w:r w:rsidRPr="00AB287C">
        <w:t>druge podatke po potrebi.</w:t>
      </w:r>
    </w:p>
    <w:p w14:paraId="31DF2AFB" w14:textId="77777777" w:rsidR="003521BF" w:rsidRPr="00AB287C" w:rsidRDefault="003521BF" w:rsidP="003521BF">
      <w:pPr>
        <w:shd w:val="clear" w:color="auto" w:fill="FFFFFF"/>
        <w:jc w:val="both"/>
        <w:rPr>
          <w:color w:val="000000"/>
        </w:rPr>
      </w:pPr>
      <w:r w:rsidRPr="00AB287C">
        <w:rPr>
          <w:color w:val="000000"/>
        </w:rPr>
        <w:lastRenderedPageBreak/>
        <w:t>(4) Protiv rješenja iz stavaka 3.ovoga članka može se izjaviti žalba nadležnom tijelu jedinice lokalne samouprave.</w:t>
      </w:r>
    </w:p>
    <w:p w14:paraId="5980B9EC" w14:textId="77777777" w:rsidR="003521BF" w:rsidRPr="00AB287C" w:rsidRDefault="003521BF" w:rsidP="003521BF">
      <w:pPr>
        <w:shd w:val="clear" w:color="auto" w:fill="FFFFFF"/>
        <w:jc w:val="both"/>
        <w:rPr>
          <w:shd w:val="clear" w:color="auto" w:fill="FFFFFF"/>
        </w:rPr>
      </w:pPr>
      <w:r w:rsidRPr="00AB287C">
        <w:t xml:space="preserve">(5) </w:t>
      </w:r>
      <w:r w:rsidRPr="00AB287C">
        <w:rPr>
          <w:shd w:val="clear" w:color="auto" w:fill="FFFFFF"/>
        </w:rPr>
        <w:t>Ukoliko korisnik grobnog mjesta već posjeduje grobno mjesto, te ukoliko postoji zahtjev korisnika za novo grobno mjesto, o mogućnosti dodjele novoga grobnoga mjesta odlučuje upravitelj groblja.</w:t>
      </w:r>
    </w:p>
    <w:p w14:paraId="7CB8AF91" w14:textId="717496AB" w:rsidR="003521BF" w:rsidRPr="00AB287C" w:rsidRDefault="003521BF" w:rsidP="00F21FD1">
      <w:pPr>
        <w:shd w:val="clear" w:color="auto" w:fill="FFFFFF"/>
        <w:jc w:val="both"/>
      </w:pPr>
      <w:r w:rsidRPr="00AB287C">
        <w:t>(6) Naknada za dodjelu grobnog mjesta na korištenje i godišnja grobna naknada plaćaju se upravitelju groblja.</w:t>
      </w:r>
    </w:p>
    <w:p w14:paraId="45F755BC" w14:textId="77777777" w:rsidR="00544DE9" w:rsidRPr="00AB287C" w:rsidRDefault="00544DE9" w:rsidP="00F21FD1">
      <w:pPr>
        <w:shd w:val="clear" w:color="auto" w:fill="FFFFFF"/>
        <w:jc w:val="both"/>
      </w:pPr>
    </w:p>
    <w:p w14:paraId="54344795" w14:textId="77777777" w:rsidR="003521BF" w:rsidRPr="00AB287C" w:rsidRDefault="003521BF" w:rsidP="003521BF">
      <w:pPr>
        <w:shd w:val="clear" w:color="auto" w:fill="FFFFFF"/>
        <w:jc w:val="center"/>
        <w:rPr>
          <w:b/>
          <w:bCs/>
          <w:color w:val="000000"/>
        </w:rPr>
      </w:pPr>
      <w:r w:rsidRPr="00AB287C">
        <w:rPr>
          <w:b/>
          <w:bCs/>
          <w:color w:val="000000"/>
        </w:rPr>
        <w:t>Članak 4.</w:t>
      </w:r>
    </w:p>
    <w:p w14:paraId="612BF096" w14:textId="363B7FBD" w:rsidR="003521BF" w:rsidRPr="00AB287C" w:rsidRDefault="003521BF" w:rsidP="001A3199">
      <w:pPr>
        <w:shd w:val="clear" w:color="auto" w:fill="FFFFFF"/>
        <w:jc w:val="both"/>
      </w:pPr>
      <w:r w:rsidRPr="00AB287C">
        <w:t>Grobno mjesto se dodjeljuje na korištenje kada nastane potreba za ukopom pokojnika ili neovisno o potrebi za ukopom, ukoliko postoji dovoljan broj slobodnih  grobnih mjesta na groblju.</w:t>
      </w:r>
    </w:p>
    <w:p w14:paraId="6DB9A200" w14:textId="77777777" w:rsidR="003521BF" w:rsidRPr="00AB287C" w:rsidRDefault="003521BF" w:rsidP="003521BF">
      <w:pPr>
        <w:shd w:val="clear" w:color="auto" w:fill="FFFFFF"/>
        <w:jc w:val="both"/>
      </w:pPr>
      <w:bookmarkStart w:id="2" w:name="_Hlk224534828"/>
      <w:r w:rsidRPr="00AB287C">
        <w:t>Na područjima Grada sahranjuju se samo preminuli u naseljima prema mjestu prebivališta ili sukladno članku 3. ove Odluke.</w:t>
      </w:r>
    </w:p>
    <w:bookmarkEnd w:id="2"/>
    <w:p w14:paraId="0588CF57" w14:textId="77777777" w:rsidR="003521BF" w:rsidRPr="00AB287C" w:rsidRDefault="003521BF" w:rsidP="003521BF">
      <w:pPr>
        <w:shd w:val="clear" w:color="auto" w:fill="FFFFFF"/>
        <w:jc w:val="both"/>
      </w:pPr>
    </w:p>
    <w:p w14:paraId="6C870176" w14:textId="77777777" w:rsidR="003521BF" w:rsidRPr="00AB287C" w:rsidRDefault="003521BF" w:rsidP="003521BF">
      <w:pPr>
        <w:shd w:val="clear" w:color="auto" w:fill="FFFFFF"/>
        <w:jc w:val="center"/>
        <w:rPr>
          <w:b/>
          <w:bCs/>
        </w:rPr>
      </w:pPr>
      <w:r w:rsidRPr="00AB287C">
        <w:rPr>
          <w:b/>
          <w:bCs/>
        </w:rPr>
        <w:t>Članak 5.</w:t>
      </w:r>
    </w:p>
    <w:p w14:paraId="23818526" w14:textId="77777777" w:rsidR="003521BF" w:rsidRPr="00AB287C" w:rsidRDefault="003521BF" w:rsidP="003521BF">
      <w:pPr>
        <w:shd w:val="clear" w:color="auto" w:fill="FFFFFF"/>
        <w:jc w:val="both"/>
      </w:pPr>
      <w:r w:rsidRPr="00AB287C">
        <w:t>(1) U slučaju smrti korisnika grobnog mjesta njegovi nasljednici u ostavinskom postupku prijavljuju pravo korištenja.</w:t>
      </w:r>
    </w:p>
    <w:p w14:paraId="3ADDC2CB" w14:textId="77777777" w:rsidR="003521BF" w:rsidRPr="00AB287C" w:rsidRDefault="003521BF" w:rsidP="003521BF">
      <w:pPr>
        <w:shd w:val="clear" w:color="auto" w:fill="FFFFFF"/>
        <w:jc w:val="both"/>
      </w:pPr>
      <w:r w:rsidRPr="00AB287C">
        <w:t xml:space="preserve">(2) Nasljednici u ostavinskom postupku prilažu  potvrdu o pravu korištenja grobnog mjesta koju na njihov zahtjev izdaje upravitelj  groblja. </w:t>
      </w:r>
    </w:p>
    <w:p w14:paraId="6886C43B" w14:textId="77777777" w:rsidR="003521BF" w:rsidRPr="00AB287C" w:rsidRDefault="003521BF" w:rsidP="003521BF">
      <w:pPr>
        <w:jc w:val="both"/>
      </w:pPr>
      <w:r w:rsidRPr="00AB287C">
        <w:t>(3) Potvrda sadrži podatke o korisniku i grobnom mjestu.</w:t>
      </w:r>
    </w:p>
    <w:p w14:paraId="1522E726" w14:textId="77777777" w:rsidR="003521BF" w:rsidRPr="00AB287C" w:rsidRDefault="003521BF" w:rsidP="003521BF">
      <w:pPr>
        <w:jc w:val="both"/>
      </w:pPr>
      <w:r w:rsidRPr="00AB287C">
        <w:t>(4) Upravitelj groblja će naplatiti naknadu za izdavanje potvrde o pravu korištenja grobnog mjesta sukladno važećem cjeniku upravitelja groblja.</w:t>
      </w:r>
    </w:p>
    <w:p w14:paraId="770A5CDE" w14:textId="77777777" w:rsidR="003521BF" w:rsidRPr="00AB287C" w:rsidRDefault="003521BF" w:rsidP="003521BF">
      <w:pPr>
        <w:jc w:val="both"/>
      </w:pPr>
      <w:r w:rsidRPr="00AB287C">
        <w:t xml:space="preserve"> </w:t>
      </w:r>
    </w:p>
    <w:p w14:paraId="63999619" w14:textId="77777777" w:rsidR="003521BF" w:rsidRPr="00AB287C" w:rsidRDefault="003521BF" w:rsidP="003521BF">
      <w:pPr>
        <w:shd w:val="clear" w:color="auto" w:fill="FFFFFF"/>
        <w:jc w:val="center"/>
        <w:rPr>
          <w:b/>
          <w:bCs/>
        </w:rPr>
      </w:pPr>
      <w:r w:rsidRPr="00AB287C">
        <w:rPr>
          <w:b/>
          <w:bCs/>
        </w:rPr>
        <w:t>Članak 6.</w:t>
      </w:r>
    </w:p>
    <w:p w14:paraId="6D8B6ECF" w14:textId="77777777" w:rsidR="003521BF" w:rsidRPr="00AB287C" w:rsidRDefault="003521BF" w:rsidP="003521BF">
      <w:pPr>
        <w:jc w:val="both"/>
        <w:rPr>
          <w:rFonts w:eastAsia="Calibri"/>
          <w:shd w:val="clear" w:color="auto" w:fill="FFFFFF"/>
        </w:rPr>
      </w:pPr>
      <w:r w:rsidRPr="00AB287C">
        <w:rPr>
          <w:rFonts w:eastAsia="Calibri"/>
          <w:color w:val="000000"/>
        </w:rPr>
        <w:t xml:space="preserve">(1) </w:t>
      </w:r>
      <w:r w:rsidRPr="00AB287C">
        <w:rPr>
          <w:rFonts w:eastAsia="Calibri"/>
          <w:shd w:val="clear" w:color="auto" w:fill="FFFFFF"/>
        </w:rPr>
        <w:t>Nakon što je pravo korištenja grobnog mjesta prestalo na način propisan zakonom koji propisuje korištenje groblja, posmrtni ostaci iz praznog grobnog mjesta premještaju se u zajedničku grobnicu, a prazno grobno mjesto se dodjeljuje novom korisniku.</w:t>
      </w:r>
    </w:p>
    <w:p w14:paraId="1926FB41" w14:textId="77777777" w:rsidR="003521BF" w:rsidRPr="00AB287C" w:rsidRDefault="003521BF" w:rsidP="003521BF">
      <w:pPr>
        <w:shd w:val="clear" w:color="auto" w:fill="FFFFFF"/>
        <w:jc w:val="both"/>
      </w:pPr>
      <w:bookmarkStart w:id="3" w:name="_Hlk211594463"/>
      <w:r w:rsidRPr="00AB287C">
        <w:t xml:space="preserve">(2) Prazna grobna mjesta dodjeljuju se na korištenje u upravnom postupku koji se pokreće po službenoj dužnosti.  </w:t>
      </w:r>
    </w:p>
    <w:p w14:paraId="0781B06D" w14:textId="77777777" w:rsidR="003521BF" w:rsidRPr="00AB287C" w:rsidRDefault="003521BF" w:rsidP="003521BF">
      <w:pPr>
        <w:shd w:val="clear" w:color="auto" w:fill="FFFFFF"/>
        <w:jc w:val="both"/>
        <w:rPr>
          <w:color w:val="000000"/>
        </w:rPr>
      </w:pPr>
      <w:r w:rsidRPr="00AB287C">
        <w:rPr>
          <w:color w:val="000000"/>
        </w:rPr>
        <w:t xml:space="preserve">(3) </w:t>
      </w:r>
      <w:r w:rsidRPr="00AB287C">
        <w:t xml:space="preserve">Prazna grobna mjesta na kojima su postavljeni </w:t>
      </w:r>
      <w:r w:rsidRPr="00AB287C">
        <w:rPr>
          <w:shd w:val="clear" w:color="auto" w:fill="FFFFFF"/>
        </w:rPr>
        <w:t>oprema i uređaji grobnog mjesta, odnosno grobna mjesta koja su izgrađena kao grobnice, dodjeljuju se u postupku pokrenutom javnom objavom.</w:t>
      </w:r>
    </w:p>
    <w:bookmarkEnd w:id="3"/>
    <w:p w14:paraId="155A07D6" w14:textId="77777777" w:rsidR="003521BF" w:rsidRPr="00AB287C" w:rsidRDefault="003521BF" w:rsidP="003521BF">
      <w:pPr>
        <w:shd w:val="clear" w:color="auto" w:fill="FFFFFF"/>
        <w:rPr>
          <w:b/>
          <w:bCs/>
          <w:color w:val="231F20"/>
          <w:shd w:val="clear" w:color="auto" w:fill="FFFFFF"/>
        </w:rPr>
      </w:pPr>
    </w:p>
    <w:p w14:paraId="39EB6619" w14:textId="77777777" w:rsidR="003521BF" w:rsidRPr="00AB287C" w:rsidRDefault="003521BF" w:rsidP="003521BF">
      <w:pPr>
        <w:shd w:val="clear" w:color="auto" w:fill="FFFFFF"/>
        <w:rPr>
          <w:b/>
          <w:bCs/>
          <w:color w:val="231F20"/>
          <w:shd w:val="clear" w:color="auto" w:fill="FFFFFF"/>
        </w:rPr>
      </w:pPr>
      <w:r w:rsidRPr="00AB287C">
        <w:rPr>
          <w:b/>
          <w:bCs/>
          <w:color w:val="231F20"/>
          <w:shd w:val="clear" w:color="auto" w:fill="FFFFFF"/>
        </w:rPr>
        <w:t>III. ISKOPAVANJE I PREMJEŠTAJ POSMRTNIH OSTATAKA</w:t>
      </w:r>
    </w:p>
    <w:p w14:paraId="16B8A041" w14:textId="77777777" w:rsidR="003521BF" w:rsidRPr="00AB287C" w:rsidRDefault="003521BF" w:rsidP="003521BF">
      <w:pPr>
        <w:shd w:val="clear" w:color="auto" w:fill="FFFFFF"/>
        <w:jc w:val="center"/>
        <w:rPr>
          <w:color w:val="000000"/>
        </w:rPr>
      </w:pPr>
    </w:p>
    <w:p w14:paraId="43E8A8EB" w14:textId="77777777" w:rsidR="003521BF" w:rsidRPr="00AB287C" w:rsidRDefault="003521BF" w:rsidP="003521BF">
      <w:pPr>
        <w:shd w:val="clear" w:color="auto" w:fill="FFFFFF"/>
        <w:jc w:val="center"/>
        <w:rPr>
          <w:b/>
          <w:bCs/>
          <w:color w:val="000000"/>
        </w:rPr>
      </w:pPr>
      <w:r w:rsidRPr="00AB287C">
        <w:rPr>
          <w:b/>
          <w:bCs/>
          <w:color w:val="000000"/>
        </w:rPr>
        <w:t>Članak 7.</w:t>
      </w:r>
    </w:p>
    <w:p w14:paraId="092CFC2B" w14:textId="77777777" w:rsidR="003521BF" w:rsidRPr="00AB287C" w:rsidRDefault="003521BF" w:rsidP="003521BF">
      <w:pPr>
        <w:jc w:val="both"/>
        <w:rPr>
          <w:rFonts w:eastAsia="Calibri"/>
        </w:rPr>
      </w:pPr>
      <w:r w:rsidRPr="00AB287C">
        <w:rPr>
          <w:rFonts w:eastAsia="Calibri"/>
        </w:rPr>
        <w:t xml:space="preserve">(1) Upravitelj groblja odobrit će iskopavanje pokojnika iz groba i premještaj posmrtnih ostataka  u drugo grobno mjesto nakon proteka 10 godina od posljednjeg ukopa u grob pod uvjetima propisanim zakonom. </w:t>
      </w:r>
    </w:p>
    <w:p w14:paraId="1DD2A988" w14:textId="77777777" w:rsidR="003521BF" w:rsidRPr="00AB287C" w:rsidRDefault="003521BF" w:rsidP="003521BF">
      <w:pPr>
        <w:jc w:val="both"/>
        <w:rPr>
          <w:rFonts w:eastAsia="Calibri"/>
        </w:rPr>
      </w:pPr>
      <w:r w:rsidRPr="00AB287C">
        <w:rPr>
          <w:rFonts w:eastAsia="Calibri"/>
          <w:shd w:val="clear" w:color="auto" w:fill="FFFFFF"/>
        </w:rPr>
        <w:t>(2) Ograničenje iz stavka 1. ovog članka ne odnosi se na urne ili pokojnike koji su ukopani u kovinskom lijesu u grobnici.</w:t>
      </w:r>
    </w:p>
    <w:p w14:paraId="35BE8AD1" w14:textId="77777777" w:rsidR="003521BF" w:rsidRPr="00AB287C" w:rsidRDefault="003521BF" w:rsidP="003521BF">
      <w:pPr>
        <w:jc w:val="both"/>
        <w:rPr>
          <w:rFonts w:eastAsia="Calibri"/>
        </w:rPr>
      </w:pPr>
      <w:r w:rsidRPr="00AB287C">
        <w:rPr>
          <w:rFonts w:eastAsia="Calibri"/>
        </w:rPr>
        <w:t xml:space="preserve">(3) Upravitelj groblja odobrit će premještaj urne ili pokojnika koji su ukopani u kovinskom lijesu u grobnici iz jednog u drugo grobno mjesto bez obzira na vrijeme ukopa. </w:t>
      </w:r>
    </w:p>
    <w:p w14:paraId="69E0478B" w14:textId="77777777" w:rsidR="003521BF" w:rsidRPr="00AB287C" w:rsidRDefault="003521BF" w:rsidP="003521BF">
      <w:pPr>
        <w:shd w:val="clear" w:color="auto" w:fill="FFFFFF"/>
        <w:rPr>
          <w:b/>
          <w:bCs/>
          <w:color w:val="231F20"/>
          <w:shd w:val="clear" w:color="auto" w:fill="FFFFFF"/>
        </w:rPr>
      </w:pPr>
    </w:p>
    <w:p w14:paraId="5C25949C" w14:textId="77777777" w:rsidR="003521BF" w:rsidRPr="00AB287C" w:rsidRDefault="003521BF" w:rsidP="003521BF">
      <w:pPr>
        <w:shd w:val="clear" w:color="auto" w:fill="FFFFFF"/>
        <w:rPr>
          <w:b/>
          <w:bCs/>
          <w:color w:val="231F20"/>
          <w:shd w:val="clear" w:color="auto" w:fill="FFFFFF"/>
        </w:rPr>
      </w:pPr>
      <w:r w:rsidRPr="00AB287C">
        <w:rPr>
          <w:b/>
          <w:bCs/>
          <w:color w:val="231F20"/>
          <w:shd w:val="clear" w:color="auto" w:fill="FFFFFF"/>
        </w:rPr>
        <w:t>IV. UKOPI I PRIVREMENI UKOPI</w:t>
      </w:r>
    </w:p>
    <w:p w14:paraId="0196D4FF" w14:textId="77777777" w:rsidR="00544DE9" w:rsidRPr="00AB287C" w:rsidRDefault="00544DE9" w:rsidP="003521BF">
      <w:pPr>
        <w:shd w:val="clear" w:color="auto" w:fill="FFFFFF"/>
        <w:jc w:val="center"/>
        <w:rPr>
          <w:b/>
          <w:bCs/>
          <w:color w:val="231F20"/>
          <w:shd w:val="clear" w:color="auto" w:fill="FFFFFF"/>
        </w:rPr>
      </w:pPr>
    </w:p>
    <w:p w14:paraId="28C2FAD7" w14:textId="3CA0D84D" w:rsidR="003521BF" w:rsidRPr="00AB287C" w:rsidRDefault="003521BF" w:rsidP="003521BF">
      <w:pPr>
        <w:shd w:val="clear" w:color="auto" w:fill="FFFFFF"/>
        <w:jc w:val="center"/>
        <w:rPr>
          <w:b/>
          <w:bCs/>
          <w:color w:val="231F20"/>
          <w:shd w:val="clear" w:color="auto" w:fill="FFFFFF"/>
        </w:rPr>
      </w:pPr>
      <w:r w:rsidRPr="00AB287C">
        <w:rPr>
          <w:b/>
          <w:bCs/>
          <w:color w:val="231F20"/>
          <w:shd w:val="clear" w:color="auto" w:fill="FFFFFF"/>
        </w:rPr>
        <w:t>Članak 8.</w:t>
      </w:r>
    </w:p>
    <w:p w14:paraId="2417D417" w14:textId="77777777" w:rsidR="003521BF" w:rsidRPr="00AB287C" w:rsidRDefault="003521BF" w:rsidP="003521BF">
      <w:pPr>
        <w:jc w:val="both"/>
        <w:rPr>
          <w:rFonts w:eastAsia="Calibri"/>
        </w:rPr>
      </w:pPr>
      <w:r w:rsidRPr="00AB287C">
        <w:rPr>
          <w:rFonts w:eastAsia="Calibri"/>
        </w:rPr>
        <w:t xml:space="preserve">(1) Ukop u popunjeni grob može se obaviti nakon isteka roka od 10 godina od zadnjeg ukopa pod uvjetom da se posmrtni ostaci koji se nalaze u grobu mogu presložiti u za to predviđen prostor i da su se ostvarili uvjeti za produbljenje groba. </w:t>
      </w:r>
    </w:p>
    <w:p w14:paraId="41303239" w14:textId="77777777" w:rsidR="003521BF" w:rsidRPr="00AB287C" w:rsidRDefault="003521BF" w:rsidP="003521BF">
      <w:pPr>
        <w:jc w:val="both"/>
        <w:rPr>
          <w:rFonts w:eastAsia="Calibri"/>
        </w:rPr>
      </w:pPr>
      <w:r w:rsidRPr="00AB287C">
        <w:rPr>
          <w:rFonts w:eastAsia="Calibri"/>
        </w:rPr>
        <w:lastRenderedPageBreak/>
        <w:t>(2) Ukop u popunjenu grobnicu može se obaviti nakon isteka roka od 20 godina od zadnjeg ukopa radi oslobađanja ukopnog mjesta za novi ukop.</w:t>
      </w:r>
    </w:p>
    <w:p w14:paraId="71039390" w14:textId="77777777" w:rsidR="003521BF" w:rsidRPr="00AB287C" w:rsidRDefault="003521BF" w:rsidP="003521BF">
      <w:pPr>
        <w:shd w:val="clear" w:color="auto" w:fill="FFFFFF"/>
        <w:spacing w:after="48"/>
        <w:jc w:val="both"/>
        <w:textAlignment w:val="baseline"/>
      </w:pPr>
      <w:r w:rsidRPr="00AB287C">
        <w:t>(3) Ukop u grobno mjesto može se obavljati i prije isteka rokova iz stavaka 1. i 2. ovoga članka ako prostorno-tehnički uvjeti to dozvoljavaju odnosno ako nisu zauzeti svi predviđeni kapaciteti pojedinoga grobnog mjesta.</w:t>
      </w:r>
    </w:p>
    <w:p w14:paraId="3140F9DE" w14:textId="77777777" w:rsidR="003521BF" w:rsidRPr="00AB287C" w:rsidRDefault="003521BF" w:rsidP="003521BF">
      <w:pPr>
        <w:jc w:val="both"/>
      </w:pPr>
      <w:r w:rsidRPr="00AB287C">
        <w:t>(4) Urne se polažu u kazete za urne i u grobna mjesta do popunjavanja kapaciteta pojedinog grobnog mjesta, ako prostorno-tehnički uvjeti to dozvoljavaju.</w:t>
      </w:r>
    </w:p>
    <w:p w14:paraId="24BE8B8C" w14:textId="77777777" w:rsidR="003521BF" w:rsidRPr="00AB287C" w:rsidRDefault="003521BF" w:rsidP="003521BF">
      <w:pPr>
        <w:shd w:val="clear" w:color="auto" w:fill="FFFFFF"/>
      </w:pPr>
    </w:p>
    <w:p w14:paraId="3CFC41CB" w14:textId="77777777" w:rsidR="003521BF" w:rsidRPr="00AB287C" w:rsidRDefault="003521BF" w:rsidP="003521BF">
      <w:pPr>
        <w:shd w:val="clear" w:color="auto" w:fill="FFFFFF"/>
        <w:jc w:val="center"/>
        <w:rPr>
          <w:b/>
          <w:bCs/>
        </w:rPr>
      </w:pPr>
      <w:r w:rsidRPr="00AB287C">
        <w:rPr>
          <w:b/>
          <w:bCs/>
        </w:rPr>
        <w:t>Članak 9.</w:t>
      </w:r>
    </w:p>
    <w:p w14:paraId="7F8D8F8B" w14:textId="77777777" w:rsidR="003521BF" w:rsidRPr="00AB287C" w:rsidRDefault="003521BF" w:rsidP="003521BF">
      <w:pPr>
        <w:shd w:val="clear" w:color="auto" w:fill="FFFFFF"/>
        <w:jc w:val="both"/>
      </w:pPr>
      <w:r w:rsidRPr="00AB287C">
        <w:t>(1) Upravitelj groblja može odobriti privremeni ukop u gradsku grobnicu ili u grobnicu korisnika koji je za to dao suglasnost u trajanju do 1 godine, kad umrla osoba nema osigurano mjesto za ukop.</w:t>
      </w:r>
    </w:p>
    <w:p w14:paraId="74C8D5A2" w14:textId="77777777" w:rsidR="003521BF" w:rsidRPr="00AB287C" w:rsidRDefault="003521BF" w:rsidP="003521BF">
      <w:pPr>
        <w:shd w:val="clear" w:color="auto" w:fill="FFFFFF"/>
        <w:jc w:val="both"/>
      </w:pPr>
      <w:r w:rsidRPr="00AB287C">
        <w:t>(2) Privremeni ukop vrši se na trošak osobe koja je zatražila privremeni ukop.</w:t>
      </w:r>
    </w:p>
    <w:p w14:paraId="57B897B8" w14:textId="77777777" w:rsidR="003521BF" w:rsidRPr="00AB287C" w:rsidRDefault="003521BF" w:rsidP="003521BF">
      <w:pPr>
        <w:shd w:val="clear" w:color="auto" w:fill="FFFFFF"/>
        <w:jc w:val="both"/>
      </w:pPr>
      <w:r w:rsidRPr="00AB287C">
        <w:t>(3) Privremeni ukop pokojnika u grobnicu korisnika koji je dao suglasnost, nakon isteka roka iz stavka 1. ovoga članka, smatrat će se trajnim ukopom</w:t>
      </w:r>
      <w:r w:rsidRPr="00AB287C">
        <w:rPr>
          <w:color w:val="EE0000"/>
          <w:u w:val="single"/>
        </w:rPr>
        <w:t>.</w:t>
      </w:r>
      <w:r w:rsidRPr="00AB287C">
        <w:t xml:space="preserve">  </w:t>
      </w:r>
    </w:p>
    <w:p w14:paraId="5FA14F06" w14:textId="77777777" w:rsidR="003521BF" w:rsidRPr="00AB287C" w:rsidRDefault="003521BF" w:rsidP="003521BF">
      <w:pPr>
        <w:shd w:val="clear" w:color="auto" w:fill="FFFFFF"/>
        <w:jc w:val="both"/>
        <w:rPr>
          <w:b/>
          <w:bCs/>
          <w:color w:val="231F20"/>
          <w:shd w:val="clear" w:color="auto" w:fill="FFFFFF"/>
        </w:rPr>
      </w:pPr>
    </w:p>
    <w:p w14:paraId="4A618992" w14:textId="77777777" w:rsidR="003521BF" w:rsidRPr="00AB287C" w:rsidRDefault="003521BF" w:rsidP="003521BF">
      <w:pPr>
        <w:shd w:val="clear" w:color="auto" w:fill="FFFFFF"/>
        <w:jc w:val="both"/>
        <w:rPr>
          <w:b/>
          <w:bCs/>
          <w:color w:val="231F20"/>
          <w:shd w:val="clear" w:color="auto" w:fill="FFFFFF"/>
        </w:rPr>
      </w:pPr>
      <w:r w:rsidRPr="00AB287C">
        <w:rPr>
          <w:b/>
          <w:bCs/>
          <w:color w:val="231F20"/>
          <w:shd w:val="clear" w:color="auto" w:fill="FFFFFF"/>
        </w:rPr>
        <w:t>V. NAČIN UKOPA NEPOZNATIH OSOBA</w:t>
      </w:r>
    </w:p>
    <w:p w14:paraId="1AE79190" w14:textId="77777777" w:rsidR="003521BF" w:rsidRPr="00AB287C" w:rsidRDefault="003521BF" w:rsidP="003521BF">
      <w:pPr>
        <w:shd w:val="clear" w:color="auto" w:fill="FFFFFF"/>
        <w:jc w:val="both"/>
        <w:rPr>
          <w:b/>
          <w:bCs/>
          <w:color w:val="231F20"/>
          <w:shd w:val="clear" w:color="auto" w:fill="FFFFFF"/>
        </w:rPr>
      </w:pPr>
    </w:p>
    <w:p w14:paraId="40C80DE4" w14:textId="77777777" w:rsidR="003521BF" w:rsidRPr="00AB287C" w:rsidRDefault="003521BF" w:rsidP="003521BF">
      <w:pPr>
        <w:shd w:val="clear" w:color="auto" w:fill="FFFFFF"/>
        <w:jc w:val="center"/>
        <w:rPr>
          <w:b/>
          <w:bCs/>
          <w:color w:val="231F20"/>
          <w:shd w:val="clear" w:color="auto" w:fill="FFFFFF"/>
        </w:rPr>
      </w:pPr>
      <w:r w:rsidRPr="00AB287C">
        <w:rPr>
          <w:b/>
          <w:bCs/>
          <w:color w:val="231F20"/>
          <w:shd w:val="clear" w:color="auto" w:fill="FFFFFF"/>
        </w:rPr>
        <w:t>Članak 10.</w:t>
      </w:r>
    </w:p>
    <w:p w14:paraId="356772D9" w14:textId="77777777" w:rsidR="003521BF" w:rsidRPr="00AB287C" w:rsidRDefault="003521BF" w:rsidP="003521BF">
      <w:pPr>
        <w:jc w:val="both"/>
      </w:pPr>
      <w:r w:rsidRPr="00AB287C">
        <w:t xml:space="preserve">(1) Nepoznate osobe ukopat će se na groblju na način uobičajen mjesnim prilikama, osiguravajući pri tom dostupne podatke o nepoznatoj osobi (dob, spol, datum smrti) na odgovarajući način. </w:t>
      </w:r>
    </w:p>
    <w:p w14:paraId="5CADC779" w14:textId="77777777" w:rsidR="003521BF" w:rsidRPr="00AB287C" w:rsidRDefault="003521BF" w:rsidP="003521BF">
      <w:pPr>
        <w:jc w:val="both"/>
      </w:pPr>
      <w:bookmarkStart w:id="4" w:name="_Hlk213051837"/>
      <w:r w:rsidRPr="00AB287C">
        <w:t>(2) Ukop nepoznatih osoba izvršit će se na groblju i dijelu groblja kojeg odredi upravitelj groblja sukladno planu rasporeda i korištenja grobnih mjesta.</w:t>
      </w:r>
      <w:r w:rsidRPr="00AB287C">
        <w:rPr>
          <w:color w:val="EE0000"/>
        </w:rPr>
        <w:t xml:space="preserve"> </w:t>
      </w:r>
    </w:p>
    <w:bookmarkEnd w:id="4"/>
    <w:p w14:paraId="11CA423B" w14:textId="77777777" w:rsidR="003521BF" w:rsidRPr="00AB287C" w:rsidRDefault="003521BF" w:rsidP="003521BF">
      <w:pPr>
        <w:shd w:val="clear" w:color="auto" w:fill="FFFFFF"/>
        <w:jc w:val="both"/>
      </w:pPr>
      <w:r w:rsidRPr="00AB287C">
        <w:t>(3) Troškove ukopa umrlih iz stavka 2. ovog članka, snosi Grad Lipik.</w:t>
      </w:r>
    </w:p>
    <w:p w14:paraId="175B79AC" w14:textId="77777777" w:rsidR="003521BF" w:rsidRPr="00AB287C" w:rsidRDefault="003521BF" w:rsidP="003521BF">
      <w:pPr>
        <w:jc w:val="both"/>
        <w:rPr>
          <w:rFonts w:eastAsia="Calibri"/>
        </w:rPr>
      </w:pPr>
    </w:p>
    <w:p w14:paraId="2B5783B8" w14:textId="77777777" w:rsidR="003521BF" w:rsidRPr="00AB287C" w:rsidRDefault="003521BF" w:rsidP="003521BF">
      <w:pPr>
        <w:shd w:val="clear" w:color="auto" w:fill="FFFFFF"/>
        <w:jc w:val="both"/>
        <w:rPr>
          <w:b/>
          <w:bCs/>
          <w:color w:val="231F20"/>
          <w:shd w:val="clear" w:color="auto" w:fill="FFFFFF"/>
        </w:rPr>
      </w:pPr>
      <w:r w:rsidRPr="00AB287C">
        <w:rPr>
          <w:b/>
          <w:bCs/>
          <w:color w:val="231F20"/>
          <w:shd w:val="clear" w:color="auto" w:fill="FFFFFF"/>
        </w:rPr>
        <w:t>VI. PRODUBLJENJE GROBA I PREMJEŠTANJE POSMRTNIH OSTATAKA U GROBNICI</w:t>
      </w:r>
    </w:p>
    <w:p w14:paraId="5764E137" w14:textId="77777777" w:rsidR="003521BF" w:rsidRPr="00AB287C" w:rsidRDefault="003521BF" w:rsidP="003521BF">
      <w:pPr>
        <w:shd w:val="clear" w:color="auto" w:fill="FFFFFF"/>
        <w:jc w:val="both"/>
        <w:rPr>
          <w:b/>
          <w:bCs/>
          <w:color w:val="231F20"/>
          <w:shd w:val="clear" w:color="auto" w:fill="FFFFFF"/>
        </w:rPr>
      </w:pPr>
    </w:p>
    <w:p w14:paraId="5420DDBC" w14:textId="77777777" w:rsidR="003521BF" w:rsidRPr="00AB287C" w:rsidRDefault="003521BF" w:rsidP="003521BF">
      <w:pPr>
        <w:shd w:val="clear" w:color="auto" w:fill="FFFFFF"/>
        <w:jc w:val="center"/>
        <w:rPr>
          <w:b/>
          <w:bCs/>
          <w:color w:val="231F20"/>
          <w:shd w:val="clear" w:color="auto" w:fill="FFFFFF"/>
        </w:rPr>
      </w:pPr>
      <w:r w:rsidRPr="00AB287C">
        <w:rPr>
          <w:b/>
          <w:bCs/>
          <w:color w:val="231F20"/>
          <w:shd w:val="clear" w:color="auto" w:fill="FFFFFF"/>
        </w:rPr>
        <w:t>Članak 11.</w:t>
      </w:r>
    </w:p>
    <w:p w14:paraId="4623E8BF" w14:textId="77777777" w:rsidR="003521BF" w:rsidRPr="00AB287C" w:rsidRDefault="003521BF" w:rsidP="003521BF">
      <w:pPr>
        <w:shd w:val="clear" w:color="auto" w:fill="FFFFFF"/>
        <w:jc w:val="both"/>
      </w:pPr>
      <w:r w:rsidRPr="00AB287C">
        <w:t>Posmrtni ostaci ukopanih mogu se spustiti u za to predviđen prostor (produbljenje groba) nakon proteka 10 godina od posljednjeg ukopa pod uvjetom da su se ostvarili uvjeti za produbljenje groba.</w:t>
      </w:r>
    </w:p>
    <w:p w14:paraId="6AA4BBD4" w14:textId="77777777" w:rsidR="003521BF" w:rsidRPr="00AB287C" w:rsidRDefault="003521BF" w:rsidP="003521BF">
      <w:pPr>
        <w:shd w:val="clear" w:color="auto" w:fill="FFFFFF"/>
        <w:jc w:val="both"/>
      </w:pPr>
    </w:p>
    <w:p w14:paraId="4CC6A90E" w14:textId="77777777" w:rsidR="003521BF" w:rsidRPr="00AB287C" w:rsidRDefault="003521BF" w:rsidP="003521BF">
      <w:pPr>
        <w:shd w:val="clear" w:color="auto" w:fill="FFFFFF"/>
        <w:jc w:val="center"/>
        <w:rPr>
          <w:b/>
          <w:bCs/>
        </w:rPr>
      </w:pPr>
      <w:r w:rsidRPr="00AB287C">
        <w:rPr>
          <w:b/>
          <w:bCs/>
        </w:rPr>
        <w:t>Članak 12.</w:t>
      </w:r>
    </w:p>
    <w:p w14:paraId="48729E70" w14:textId="6100F060" w:rsidR="003521BF" w:rsidRPr="00AB287C" w:rsidRDefault="003521BF" w:rsidP="003521BF">
      <w:pPr>
        <w:jc w:val="both"/>
        <w:rPr>
          <w:rFonts w:eastAsia="Calibri"/>
          <w:shd w:val="clear" w:color="auto" w:fill="FFFFFF"/>
        </w:rPr>
      </w:pPr>
      <w:r w:rsidRPr="00AB287C">
        <w:rPr>
          <w:rFonts w:eastAsia="Calibri"/>
        </w:rPr>
        <w:t xml:space="preserve">Premještanje posmrtnih ostataka u grobnici radi oslobađanja ukopnog mjesta za novi ukop, može se obaviti nakon proteka 20 godina od ukopa u grobnicu </w:t>
      </w:r>
      <w:r w:rsidRPr="00AB287C">
        <w:rPr>
          <w:rFonts w:eastAsia="Calibri"/>
          <w:shd w:val="clear" w:color="auto" w:fill="FFFFFF"/>
        </w:rPr>
        <w:t>pod uvjetom da su se ostvarili uvjeti za sabiranje i zbrinjavanje posmrtnih ostataka.</w:t>
      </w:r>
    </w:p>
    <w:p w14:paraId="43170D0F" w14:textId="77777777" w:rsidR="00F21FD1" w:rsidRPr="00AB287C" w:rsidRDefault="00F21FD1" w:rsidP="003521BF">
      <w:pPr>
        <w:jc w:val="both"/>
        <w:rPr>
          <w:rFonts w:eastAsia="Calibri"/>
          <w:shd w:val="clear" w:color="auto" w:fill="FFFFFF"/>
        </w:rPr>
      </w:pPr>
    </w:p>
    <w:p w14:paraId="3BAC4AB3" w14:textId="77777777" w:rsidR="003521BF" w:rsidRPr="00AB287C" w:rsidRDefault="003521BF" w:rsidP="003521BF">
      <w:pPr>
        <w:shd w:val="clear" w:color="auto" w:fill="FFFFFF"/>
        <w:rPr>
          <w:b/>
          <w:bCs/>
          <w:color w:val="000000"/>
        </w:rPr>
      </w:pPr>
      <w:r w:rsidRPr="00AB287C">
        <w:rPr>
          <w:b/>
          <w:bCs/>
          <w:color w:val="000000"/>
        </w:rPr>
        <w:t xml:space="preserve">VII. </w:t>
      </w:r>
      <w:r w:rsidRPr="00AB287C">
        <w:rPr>
          <w:color w:val="231F20"/>
          <w:shd w:val="clear" w:color="auto" w:fill="FFFFFF"/>
        </w:rPr>
        <w:t> </w:t>
      </w:r>
      <w:r w:rsidRPr="00AB287C">
        <w:rPr>
          <w:b/>
          <w:bCs/>
          <w:color w:val="231F20"/>
          <w:shd w:val="clear" w:color="auto" w:fill="FFFFFF"/>
        </w:rPr>
        <w:t>ODRŽAVANJE GROBLJA I UKLANJANJE OTPAD</w:t>
      </w:r>
      <w:r w:rsidRPr="00AB287C">
        <w:rPr>
          <w:b/>
          <w:bCs/>
          <w:color w:val="000000"/>
        </w:rPr>
        <w:t>A</w:t>
      </w:r>
    </w:p>
    <w:p w14:paraId="5BBA9875" w14:textId="77777777" w:rsidR="003521BF" w:rsidRPr="00AB287C" w:rsidRDefault="003521BF" w:rsidP="003521BF">
      <w:pPr>
        <w:shd w:val="clear" w:color="auto" w:fill="FFFFFF"/>
        <w:rPr>
          <w:color w:val="000000"/>
        </w:rPr>
      </w:pPr>
      <w:r w:rsidRPr="00AB287C">
        <w:rPr>
          <w:color w:val="000000"/>
        </w:rPr>
        <w:t> </w:t>
      </w:r>
    </w:p>
    <w:p w14:paraId="20779BC5" w14:textId="77777777" w:rsidR="003521BF" w:rsidRPr="00AB287C" w:rsidRDefault="003521BF" w:rsidP="003521BF">
      <w:pPr>
        <w:shd w:val="clear" w:color="auto" w:fill="FFFFFF"/>
        <w:jc w:val="center"/>
        <w:rPr>
          <w:b/>
          <w:bCs/>
          <w:color w:val="000000"/>
        </w:rPr>
      </w:pPr>
      <w:r w:rsidRPr="00AB287C">
        <w:rPr>
          <w:b/>
          <w:bCs/>
          <w:color w:val="000000"/>
        </w:rPr>
        <w:t>Članak 13.</w:t>
      </w:r>
    </w:p>
    <w:p w14:paraId="2F918FE4" w14:textId="758B3712" w:rsidR="003521BF" w:rsidRPr="00AB287C" w:rsidRDefault="003521BF" w:rsidP="001A3199">
      <w:pPr>
        <w:shd w:val="clear" w:color="auto" w:fill="FFFFFF"/>
        <w:jc w:val="both"/>
        <w:rPr>
          <w:rFonts w:eastAsia="Calibri"/>
        </w:rPr>
      </w:pPr>
      <w:r w:rsidRPr="00AB287C">
        <w:rPr>
          <w:rFonts w:eastAsia="Calibri"/>
        </w:rPr>
        <w:t>(1) Upravitelj groblja brine o održavanju groblja i uklanja otpad s groblja.</w:t>
      </w:r>
    </w:p>
    <w:p w14:paraId="7E49F32B" w14:textId="77777777" w:rsidR="003521BF" w:rsidRPr="00AB287C" w:rsidRDefault="003521BF" w:rsidP="001A3199">
      <w:pPr>
        <w:jc w:val="both"/>
        <w:rPr>
          <w:rFonts w:eastAsia="Calibri"/>
        </w:rPr>
      </w:pPr>
      <w:r w:rsidRPr="00AB287C">
        <w:rPr>
          <w:rFonts w:eastAsia="Calibri"/>
        </w:rPr>
        <w:t>(2) Mrtvačnica i drugi objekti na groblju moraju se održavati u urednom i ispravnom stanju.</w:t>
      </w:r>
    </w:p>
    <w:p w14:paraId="6443D252" w14:textId="77777777" w:rsidR="001A3199" w:rsidRPr="00AB287C" w:rsidRDefault="003521BF" w:rsidP="001A3199">
      <w:pPr>
        <w:jc w:val="both"/>
        <w:rPr>
          <w:spacing w:val="6"/>
        </w:rPr>
      </w:pPr>
      <w:r w:rsidRPr="00AB287C">
        <w:rPr>
          <w:rFonts w:eastAsia="Calibri"/>
        </w:rPr>
        <w:t>(3) Groblje mora biti održavano tako da uvijek bude čisto i uredno.</w:t>
      </w:r>
    </w:p>
    <w:p w14:paraId="3B250B30" w14:textId="16CA26EB" w:rsidR="00F21FD1" w:rsidRPr="00AB287C" w:rsidRDefault="003521BF" w:rsidP="001A3199">
      <w:pPr>
        <w:jc w:val="both"/>
        <w:rPr>
          <w:rFonts w:eastAsia="Calibri"/>
          <w:spacing w:val="6"/>
        </w:rPr>
      </w:pPr>
      <w:r w:rsidRPr="00AB287C">
        <w:rPr>
          <w:rFonts w:eastAsia="Calibri"/>
          <w:spacing w:val="6"/>
        </w:rPr>
        <w:t xml:space="preserve">(4) </w:t>
      </w:r>
      <w:r w:rsidRPr="00AB287C">
        <w:rPr>
          <w:spacing w:val="6"/>
        </w:rPr>
        <w:t>Uprav</w:t>
      </w:r>
      <w:r w:rsidRPr="00AB287C">
        <w:rPr>
          <w:rFonts w:eastAsia="Calibri"/>
          <w:spacing w:val="6"/>
        </w:rPr>
        <w:t>itelj</w:t>
      </w:r>
      <w:r w:rsidRPr="00AB287C">
        <w:rPr>
          <w:spacing w:val="6"/>
        </w:rPr>
        <w:t xml:space="preserve"> groblja duž</w:t>
      </w:r>
      <w:r w:rsidRPr="00AB287C">
        <w:rPr>
          <w:rFonts w:eastAsia="Calibri"/>
          <w:spacing w:val="6"/>
        </w:rPr>
        <w:t>an</w:t>
      </w:r>
      <w:r w:rsidRPr="00AB287C">
        <w:rPr>
          <w:spacing w:val="6"/>
        </w:rPr>
        <w:t xml:space="preserve"> je na prikladnom mjestu osigurati prostor za odlaganje otpada</w:t>
      </w:r>
      <w:r w:rsidRPr="00AB287C">
        <w:rPr>
          <w:rFonts w:eastAsia="Calibri"/>
          <w:spacing w:val="6"/>
        </w:rPr>
        <w:t xml:space="preserve">. </w:t>
      </w:r>
    </w:p>
    <w:p w14:paraId="5D4C59B3" w14:textId="77777777" w:rsidR="00544DE9" w:rsidRPr="00AB287C" w:rsidRDefault="00544DE9" w:rsidP="003521BF">
      <w:pPr>
        <w:shd w:val="clear" w:color="auto" w:fill="FFFFFF"/>
        <w:jc w:val="center"/>
        <w:rPr>
          <w:b/>
          <w:bCs/>
          <w:color w:val="000000"/>
        </w:rPr>
      </w:pPr>
    </w:p>
    <w:p w14:paraId="77309D96" w14:textId="78CCA113" w:rsidR="003521BF" w:rsidRPr="00AB287C" w:rsidRDefault="003521BF" w:rsidP="003521BF">
      <w:pPr>
        <w:shd w:val="clear" w:color="auto" w:fill="FFFFFF"/>
        <w:jc w:val="center"/>
        <w:rPr>
          <w:b/>
          <w:bCs/>
          <w:color w:val="000000"/>
        </w:rPr>
      </w:pPr>
      <w:r w:rsidRPr="00AB287C">
        <w:rPr>
          <w:b/>
          <w:bCs/>
          <w:color w:val="000000"/>
        </w:rPr>
        <w:t>Članak 14.</w:t>
      </w:r>
    </w:p>
    <w:p w14:paraId="57D92E5F" w14:textId="77777777" w:rsidR="003521BF" w:rsidRPr="00AB287C" w:rsidRDefault="003521BF" w:rsidP="003521BF">
      <w:pPr>
        <w:jc w:val="both"/>
        <w:rPr>
          <w:rFonts w:eastAsia="Calibri"/>
        </w:rPr>
      </w:pPr>
      <w:r w:rsidRPr="00AB287C">
        <w:rPr>
          <w:rFonts w:eastAsia="Calibri"/>
        </w:rPr>
        <w:t>(1) Upravitelj groblja donosi godišnji Program održavanja</w:t>
      </w:r>
      <w:r w:rsidRPr="00AB287C">
        <w:rPr>
          <w:rFonts w:eastAsia="Calibri"/>
          <w:color w:val="EE0000"/>
        </w:rPr>
        <w:t xml:space="preserve"> </w:t>
      </w:r>
      <w:r w:rsidRPr="00AB287C">
        <w:rPr>
          <w:rFonts w:eastAsia="Calibri"/>
        </w:rPr>
        <w:t>groblja koji sadrži opis planiranih radova redovnog održavanja u procijenjenom obujmu i troškovima.</w:t>
      </w:r>
    </w:p>
    <w:p w14:paraId="6CFAD675" w14:textId="665CE23F" w:rsidR="00F21FD1" w:rsidRPr="00AB287C" w:rsidRDefault="003521BF" w:rsidP="00F21FD1">
      <w:pPr>
        <w:jc w:val="both"/>
        <w:rPr>
          <w:rFonts w:eastAsia="Calibri"/>
        </w:rPr>
      </w:pPr>
      <w:r w:rsidRPr="00AB287C">
        <w:rPr>
          <w:rFonts w:eastAsia="Calibri"/>
        </w:rPr>
        <w:lastRenderedPageBreak/>
        <w:t xml:space="preserve">(2) Redovno održavanje financira se iz sredstava godišnje grobne naknade, naknade za dodjelu na korištenje grobnog mjesta te drugih prihoda od upravljanja grobljem. </w:t>
      </w:r>
    </w:p>
    <w:p w14:paraId="64998AF4" w14:textId="77777777" w:rsidR="00F21FD1" w:rsidRPr="00AB287C" w:rsidRDefault="00F21FD1" w:rsidP="003521BF">
      <w:pPr>
        <w:jc w:val="center"/>
        <w:rPr>
          <w:rFonts w:eastAsia="Calibri"/>
          <w:b/>
          <w:bCs/>
          <w:color w:val="000000"/>
          <w:shd w:val="clear" w:color="auto" w:fill="FFFFFF"/>
        </w:rPr>
      </w:pPr>
    </w:p>
    <w:p w14:paraId="225D56B8" w14:textId="6E022D87" w:rsidR="003521BF" w:rsidRPr="00AB287C" w:rsidRDefault="003521BF" w:rsidP="003521BF">
      <w:pPr>
        <w:jc w:val="center"/>
        <w:rPr>
          <w:rFonts w:eastAsia="Calibri"/>
          <w:b/>
          <w:bCs/>
          <w:color w:val="000000"/>
          <w:shd w:val="clear" w:color="auto" w:fill="FFFFFF"/>
        </w:rPr>
      </w:pPr>
      <w:r w:rsidRPr="00AB287C">
        <w:rPr>
          <w:rFonts w:eastAsia="Calibri"/>
          <w:b/>
          <w:bCs/>
          <w:color w:val="000000"/>
          <w:shd w:val="clear" w:color="auto" w:fill="FFFFFF"/>
        </w:rPr>
        <w:t>Članak 15.</w:t>
      </w:r>
    </w:p>
    <w:p w14:paraId="062652F1" w14:textId="77777777" w:rsidR="003521BF" w:rsidRPr="00AB287C" w:rsidRDefault="003521BF" w:rsidP="003521BF">
      <w:pPr>
        <w:jc w:val="both"/>
      </w:pPr>
      <w:r w:rsidRPr="00AB287C">
        <w:t>(1) Korisnici grobnih mjesta dužni su grobna mjesta koja koriste uređivati na primjeren način te održavati red i čistoću na način da ne oštete susjedna grobna mjesta, a otpad odložiti na za to određeno mjesto. Korisnik je dužan 40 dana nakon ukopa, a u skladu s običajima, lampione, vijence i cvijeće odložiti na za to određeno mjesto.</w:t>
      </w:r>
    </w:p>
    <w:p w14:paraId="0748903E" w14:textId="77777777" w:rsidR="003521BF" w:rsidRPr="00AB287C" w:rsidRDefault="003521BF" w:rsidP="003521BF">
      <w:pPr>
        <w:jc w:val="both"/>
      </w:pPr>
      <w:r w:rsidRPr="00AB287C">
        <w:t xml:space="preserve">(2) Ukoliko korisnik grobnog mjesta ne održava red i čistoću grobnog mjesta sukladno podstavku 1. ovoga članka, Uprava groblja dužna je pismeno opomenuti korisnika, a ukoliko ni po opomeni ne postupi Uprava groblja izvršiti će čišćenje na trošak korisnika </w:t>
      </w:r>
      <w:bookmarkStart w:id="5" w:name="_Hlk224535059"/>
      <w:r w:rsidRPr="00AB287C">
        <w:t>sukladno cjeniku upravitelja groblja</w:t>
      </w:r>
      <w:bookmarkEnd w:id="5"/>
      <w:r w:rsidRPr="00AB287C">
        <w:t>.</w:t>
      </w:r>
    </w:p>
    <w:p w14:paraId="05D23FD7" w14:textId="77777777" w:rsidR="003521BF" w:rsidRPr="00AB287C" w:rsidRDefault="003521BF" w:rsidP="003521BF">
      <w:pPr>
        <w:jc w:val="both"/>
        <w:rPr>
          <w:rFonts w:eastAsia="Calibri"/>
          <w:color w:val="000000"/>
          <w:shd w:val="clear" w:color="auto" w:fill="FFFFFF"/>
        </w:rPr>
      </w:pPr>
    </w:p>
    <w:p w14:paraId="738D9D89" w14:textId="14A94F11" w:rsidR="003521BF" w:rsidRPr="00AB287C" w:rsidRDefault="003521BF" w:rsidP="00F21FD1">
      <w:pPr>
        <w:shd w:val="clear" w:color="auto" w:fill="FFFFFF"/>
        <w:spacing w:after="48"/>
        <w:textAlignment w:val="baseline"/>
        <w:rPr>
          <w:b/>
          <w:bCs/>
          <w:color w:val="231F20"/>
        </w:rPr>
      </w:pPr>
      <w:r w:rsidRPr="00AB287C">
        <w:rPr>
          <w:b/>
          <w:bCs/>
          <w:color w:val="231F20"/>
        </w:rPr>
        <w:t>VIII. VELIČINA, DIMENZIJE, MATERIJAL I IZGLED GROBNIH MJESTA I SPOMEN-OBILJEŽJA</w:t>
      </w:r>
    </w:p>
    <w:p w14:paraId="64B1D1B2" w14:textId="77777777" w:rsidR="00544DE9" w:rsidRPr="00AB287C" w:rsidRDefault="00544DE9" w:rsidP="003521BF">
      <w:pPr>
        <w:shd w:val="clear" w:color="auto" w:fill="FFFFFF"/>
        <w:spacing w:after="48"/>
        <w:jc w:val="center"/>
        <w:textAlignment w:val="baseline"/>
        <w:rPr>
          <w:b/>
          <w:bCs/>
          <w:color w:val="231F20"/>
        </w:rPr>
      </w:pPr>
    </w:p>
    <w:p w14:paraId="1AE18B48" w14:textId="551A1559" w:rsidR="003521BF" w:rsidRPr="00AB287C" w:rsidRDefault="003521BF" w:rsidP="003521BF">
      <w:pPr>
        <w:shd w:val="clear" w:color="auto" w:fill="FFFFFF"/>
        <w:spacing w:after="48"/>
        <w:jc w:val="center"/>
        <w:textAlignment w:val="baseline"/>
        <w:rPr>
          <w:b/>
          <w:bCs/>
          <w:color w:val="231F20"/>
        </w:rPr>
      </w:pPr>
      <w:r w:rsidRPr="00AB287C">
        <w:rPr>
          <w:b/>
          <w:bCs/>
          <w:color w:val="231F20"/>
        </w:rPr>
        <w:t>Članak 16.</w:t>
      </w:r>
    </w:p>
    <w:p w14:paraId="42D9A58F" w14:textId="77777777" w:rsidR="003521BF" w:rsidRPr="00AB287C" w:rsidRDefault="003521BF" w:rsidP="003521BF">
      <w:pPr>
        <w:shd w:val="clear" w:color="auto" w:fill="FFFFFF"/>
        <w:jc w:val="both"/>
        <w:rPr>
          <w:color w:val="231F20"/>
          <w:shd w:val="clear" w:color="auto" w:fill="FFFFFF"/>
        </w:rPr>
      </w:pPr>
      <w:r w:rsidRPr="00AB287C">
        <w:t>(1) Groblja su u pravilu podijeljena na grobna polja, a ona na redove u kojima se raspoređuju grobovi, izuzev postojećih mjesnih groblja gdje se zadržava postojeće stanje.</w:t>
      </w:r>
      <w:r w:rsidRPr="00AB287C">
        <w:rPr>
          <w:color w:val="231F20"/>
          <w:shd w:val="clear" w:color="auto" w:fill="FFFFFF"/>
        </w:rPr>
        <w:t xml:space="preserve"> </w:t>
      </w:r>
    </w:p>
    <w:p w14:paraId="32B132F2" w14:textId="77777777" w:rsidR="003521BF" w:rsidRPr="00AB287C" w:rsidRDefault="003521BF" w:rsidP="003521BF">
      <w:pPr>
        <w:jc w:val="both"/>
        <w:rPr>
          <w:shd w:val="clear" w:color="auto" w:fill="FFFFFF"/>
        </w:rPr>
      </w:pPr>
      <w:r w:rsidRPr="00AB287C">
        <w:rPr>
          <w:shd w:val="clear" w:color="auto" w:fill="FFFFFF"/>
        </w:rPr>
        <w:t>(2) Upravitelj groblja osigurava ukop u grob s betoniranim okvirom ili grobnicu izrađenu od vodonepropusnog betona, osim u slučajevima gdje zbog položaja starih grobova i grobnica nije moguće.</w:t>
      </w:r>
    </w:p>
    <w:p w14:paraId="52FC3924" w14:textId="77777777" w:rsidR="003521BF" w:rsidRPr="00AB287C" w:rsidRDefault="003521BF" w:rsidP="003521BF">
      <w:pPr>
        <w:jc w:val="both"/>
        <w:rPr>
          <w:shd w:val="clear" w:color="auto" w:fill="FFFFFF"/>
        </w:rPr>
      </w:pPr>
      <w:r w:rsidRPr="00AB287C">
        <w:rPr>
          <w:shd w:val="clear" w:color="auto" w:fill="FFFFFF"/>
        </w:rPr>
        <w:t>(3) Dimenzije groba s betoniranim okvirom definirane su odlukom uprave groblja.</w:t>
      </w:r>
    </w:p>
    <w:p w14:paraId="31290201" w14:textId="77777777" w:rsidR="003521BF" w:rsidRPr="00AB287C" w:rsidRDefault="003521BF" w:rsidP="003521BF">
      <w:pPr>
        <w:jc w:val="both"/>
      </w:pPr>
      <w:r w:rsidRPr="00AB287C">
        <w:t xml:space="preserve">(4) </w:t>
      </w:r>
      <w:bookmarkStart w:id="6" w:name="_Hlk224535119"/>
      <w:r w:rsidRPr="00AB287C">
        <w:t xml:space="preserve">Upravitelj groblja osigurati će </w:t>
      </w:r>
      <w:bookmarkEnd w:id="6"/>
      <w:r w:rsidRPr="00AB287C">
        <w:t>zajedničku grobnicu za premještanje ostataka preminulih iz napuštenih grobova ili grobova u rekonstrukciji.</w:t>
      </w:r>
    </w:p>
    <w:p w14:paraId="0D3EB7BC" w14:textId="77777777" w:rsidR="003521BF" w:rsidRPr="00AB287C" w:rsidRDefault="003521BF" w:rsidP="003521BF">
      <w:pPr>
        <w:shd w:val="clear" w:color="auto" w:fill="FFFFFF"/>
        <w:jc w:val="both"/>
      </w:pPr>
      <w:r w:rsidRPr="00AB287C">
        <w:t>(5) Nadgrobni spomenici moraju biti izrađeni od trajnog materijala, te moraju po obliku i načinu izvedbe biti u skladu s okolinom i mjesnim običajima, o čemu je mjerodavna suglasnost upravitelja groblja.</w:t>
      </w:r>
    </w:p>
    <w:p w14:paraId="3A1B52D5" w14:textId="77777777" w:rsidR="003521BF" w:rsidRPr="00AB287C" w:rsidRDefault="003521BF" w:rsidP="003521BF">
      <w:pPr>
        <w:shd w:val="clear" w:color="auto" w:fill="FFFFFF"/>
        <w:rPr>
          <w:b/>
          <w:bCs/>
          <w:color w:val="000000"/>
        </w:rPr>
      </w:pPr>
    </w:p>
    <w:p w14:paraId="15E527ED" w14:textId="53C265B0" w:rsidR="003521BF" w:rsidRPr="00AB287C" w:rsidRDefault="003521BF" w:rsidP="00F21FD1">
      <w:pPr>
        <w:shd w:val="clear" w:color="auto" w:fill="FFFFFF"/>
        <w:rPr>
          <w:color w:val="000000"/>
        </w:rPr>
      </w:pPr>
      <w:r w:rsidRPr="00AB287C">
        <w:rPr>
          <w:b/>
          <w:bCs/>
          <w:color w:val="000000"/>
        </w:rPr>
        <w:t>IX. UVJETI UPRAVLJANJA GROBLJEM OD STRANE PRAVNE OSOBE KOJA UPRAVLJA GROBLJEM</w:t>
      </w:r>
    </w:p>
    <w:p w14:paraId="1CA029A8" w14:textId="77777777" w:rsidR="00544DE9" w:rsidRPr="00AB287C" w:rsidRDefault="00544DE9" w:rsidP="003521BF">
      <w:pPr>
        <w:jc w:val="center"/>
        <w:rPr>
          <w:rFonts w:eastAsia="Calibri"/>
          <w:b/>
          <w:bCs/>
        </w:rPr>
      </w:pPr>
    </w:p>
    <w:p w14:paraId="13397BFA" w14:textId="14C675C1" w:rsidR="003521BF" w:rsidRPr="00AB287C" w:rsidRDefault="003521BF" w:rsidP="003521BF">
      <w:pPr>
        <w:jc w:val="center"/>
        <w:rPr>
          <w:rFonts w:eastAsia="Calibri"/>
          <w:b/>
          <w:bCs/>
        </w:rPr>
      </w:pPr>
      <w:r w:rsidRPr="00AB287C">
        <w:rPr>
          <w:rFonts w:eastAsia="Calibri"/>
          <w:b/>
          <w:bCs/>
        </w:rPr>
        <w:t>Članak 17.</w:t>
      </w:r>
    </w:p>
    <w:p w14:paraId="3D94B23A" w14:textId="77777777" w:rsidR="003521BF" w:rsidRPr="00AB287C" w:rsidRDefault="003521BF" w:rsidP="003521BF">
      <w:pPr>
        <w:jc w:val="both"/>
        <w:rPr>
          <w:rFonts w:eastAsia="Calibri"/>
        </w:rPr>
      </w:pPr>
      <w:r w:rsidRPr="00AB287C">
        <w:rPr>
          <w:rFonts w:eastAsia="Calibri"/>
        </w:rPr>
        <w:t>(1) Upravitelj groblja dodjeljuje grobna mjesta na korištenje, obavlja poslove uređenja, održavanja i rekonstrukcije groblja te vrši ukop umrlih osoba.</w:t>
      </w:r>
    </w:p>
    <w:p w14:paraId="13B41FCD" w14:textId="77777777" w:rsidR="003521BF" w:rsidRPr="00AB287C" w:rsidRDefault="003521BF" w:rsidP="003521BF">
      <w:pPr>
        <w:jc w:val="both"/>
        <w:rPr>
          <w:rFonts w:eastAsia="Calibri"/>
        </w:rPr>
      </w:pPr>
    </w:p>
    <w:p w14:paraId="0034C462" w14:textId="77777777" w:rsidR="003521BF" w:rsidRPr="00AB287C" w:rsidRDefault="003521BF" w:rsidP="003521BF">
      <w:pPr>
        <w:jc w:val="center"/>
        <w:rPr>
          <w:rFonts w:eastAsia="Calibri"/>
          <w:b/>
          <w:bCs/>
        </w:rPr>
      </w:pPr>
      <w:r w:rsidRPr="00AB287C">
        <w:rPr>
          <w:rFonts w:eastAsia="Calibri"/>
          <w:b/>
          <w:bCs/>
        </w:rPr>
        <w:t>Članak 18.</w:t>
      </w:r>
    </w:p>
    <w:p w14:paraId="5D529D65" w14:textId="77777777" w:rsidR="003521BF" w:rsidRPr="00AB287C" w:rsidRDefault="003521BF" w:rsidP="003521BF">
      <w:pPr>
        <w:rPr>
          <w:rFonts w:eastAsia="Calibri"/>
        </w:rPr>
      </w:pPr>
      <w:r w:rsidRPr="00AB287C">
        <w:rPr>
          <w:rFonts w:eastAsia="Calibri"/>
        </w:rPr>
        <w:t>Upravitelj groblja dužan je upravljati grobljem pažnjom dobroga gospodara, na način kojim se iskazuje poštovanje prema umrlima.</w:t>
      </w:r>
    </w:p>
    <w:p w14:paraId="456D26B6" w14:textId="77777777" w:rsidR="003521BF" w:rsidRPr="00AB287C" w:rsidRDefault="003521BF" w:rsidP="003521BF">
      <w:pPr>
        <w:rPr>
          <w:rFonts w:eastAsia="Calibri"/>
        </w:rPr>
      </w:pPr>
    </w:p>
    <w:p w14:paraId="0772E0D9" w14:textId="77777777" w:rsidR="003521BF" w:rsidRPr="00AB287C" w:rsidRDefault="003521BF" w:rsidP="003521BF">
      <w:pPr>
        <w:jc w:val="center"/>
        <w:rPr>
          <w:rFonts w:eastAsia="Calibri"/>
          <w:b/>
          <w:bCs/>
        </w:rPr>
      </w:pPr>
      <w:r w:rsidRPr="00AB287C">
        <w:rPr>
          <w:rFonts w:eastAsia="Calibri"/>
          <w:b/>
          <w:bCs/>
        </w:rPr>
        <w:t>Članak 19.</w:t>
      </w:r>
    </w:p>
    <w:p w14:paraId="5D28984E" w14:textId="476AE2E1" w:rsidR="003521BF" w:rsidRPr="00AB287C" w:rsidRDefault="003521BF" w:rsidP="003521BF">
      <w:pPr>
        <w:jc w:val="both"/>
        <w:rPr>
          <w:shd w:val="clear" w:color="auto" w:fill="FFFFFF"/>
        </w:rPr>
      </w:pPr>
      <w:r w:rsidRPr="00AB287C">
        <w:rPr>
          <w:rFonts w:eastAsia="Calibri"/>
        </w:rPr>
        <w:t xml:space="preserve">(1) Upravitelj groblja donosi </w:t>
      </w:r>
      <w:r w:rsidRPr="00AB287C">
        <w:rPr>
          <w:rStyle w:val="Istaknuto"/>
          <w:i w:val="0"/>
          <w:iCs w:val="0"/>
          <w:shd w:val="clear" w:color="auto" w:fill="FFFFFF"/>
        </w:rPr>
        <w:t>Položajni plan</w:t>
      </w:r>
      <w:r w:rsidRPr="00AB287C">
        <w:rPr>
          <w:shd w:val="clear" w:color="auto" w:fill="FFFFFF"/>
        </w:rPr>
        <w:t xml:space="preserve"> grobnih mjesta </w:t>
      </w:r>
      <w:bookmarkStart w:id="7" w:name="_Hlk213153662"/>
      <w:r w:rsidRPr="00AB287C">
        <w:rPr>
          <w:shd w:val="clear" w:color="auto" w:fill="FFFFFF"/>
        </w:rPr>
        <w:t>koji sadrži: </w:t>
      </w:r>
      <w:r w:rsidRPr="00AB287C">
        <w:rPr>
          <w:rStyle w:val="Istaknuto"/>
          <w:i w:val="0"/>
          <w:iCs w:val="0"/>
          <w:shd w:val="clear" w:color="auto" w:fill="FFFFFF"/>
        </w:rPr>
        <w:t>plan groblja</w:t>
      </w:r>
      <w:r w:rsidRPr="00AB287C">
        <w:rPr>
          <w:shd w:val="clear" w:color="auto" w:fill="FFFFFF"/>
        </w:rPr>
        <w:t>, </w:t>
      </w:r>
      <w:r w:rsidRPr="00AB287C">
        <w:rPr>
          <w:rStyle w:val="Istaknuto"/>
          <w:i w:val="0"/>
          <w:iCs w:val="0"/>
          <w:shd w:val="clear" w:color="auto" w:fill="FFFFFF"/>
        </w:rPr>
        <w:t>plan</w:t>
      </w:r>
      <w:r w:rsidRPr="00AB287C">
        <w:rPr>
          <w:shd w:val="clear" w:color="auto" w:fill="FFFFFF"/>
        </w:rPr>
        <w:t xml:space="preserve"> rasporeda grobnih mjesta s naznačenim brojevima grobnih mjesta i grafički prikaz rasporeda. </w:t>
      </w:r>
      <w:bookmarkEnd w:id="7"/>
    </w:p>
    <w:p w14:paraId="11194EAE" w14:textId="63C3E23C" w:rsidR="0087786E" w:rsidRPr="00AB287C" w:rsidRDefault="003521BF" w:rsidP="00F21FD1">
      <w:pPr>
        <w:jc w:val="both"/>
        <w:rPr>
          <w:rFonts w:eastAsia="Calibri"/>
        </w:rPr>
      </w:pPr>
      <w:r w:rsidRPr="00AB287C">
        <w:rPr>
          <w:shd w:val="clear" w:color="auto" w:fill="FFFFFF"/>
        </w:rPr>
        <w:t xml:space="preserve">(2) </w:t>
      </w:r>
      <w:r w:rsidRPr="00AB287C">
        <w:rPr>
          <w:rFonts w:eastAsia="Calibri"/>
        </w:rPr>
        <w:t>Upravitelj groblja brine se o tome da se grobovi grade sukladno Položajnom planu sa svim tehničkim i sanitarnim uvjetima vodeći pri tome računa o zaštiti okoliša i krajobraznim i estetskim vrijednostima.</w:t>
      </w:r>
    </w:p>
    <w:p w14:paraId="1C12ED38" w14:textId="7B3DE8CF" w:rsidR="003521BF" w:rsidRPr="00AB287C" w:rsidRDefault="003521BF" w:rsidP="003521BF">
      <w:pPr>
        <w:jc w:val="center"/>
        <w:rPr>
          <w:rFonts w:eastAsia="Calibri"/>
          <w:b/>
          <w:bCs/>
          <w:bdr w:val="none" w:sz="0" w:space="0" w:color="auto" w:frame="1"/>
        </w:rPr>
      </w:pPr>
      <w:r w:rsidRPr="00AB287C">
        <w:rPr>
          <w:rFonts w:eastAsia="Calibri"/>
          <w:b/>
          <w:bCs/>
          <w:bdr w:val="none" w:sz="0" w:space="0" w:color="auto" w:frame="1"/>
        </w:rPr>
        <w:t xml:space="preserve">Članak 20. </w:t>
      </w:r>
    </w:p>
    <w:p w14:paraId="6EC36408" w14:textId="77777777" w:rsidR="003521BF" w:rsidRPr="00AB287C" w:rsidRDefault="003521BF" w:rsidP="001A3199">
      <w:pPr>
        <w:jc w:val="both"/>
        <w:rPr>
          <w:rFonts w:eastAsia="Calibri"/>
        </w:rPr>
      </w:pPr>
      <w:r w:rsidRPr="00AB287C">
        <w:rPr>
          <w:rFonts w:eastAsia="Calibri"/>
        </w:rPr>
        <w:t>(1) Za izvođenje radova na grobnom mjestu potrebna je suglasnost upravitelja groblja koju prethodno ishoduje korisnik grobnog mjesta.</w:t>
      </w:r>
    </w:p>
    <w:p w14:paraId="58E16829" w14:textId="77777777" w:rsidR="003521BF" w:rsidRPr="00AB287C" w:rsidRDefault="003521BF" w:rsidP="001A3199">
      <w:pPr>
        <w:jc w:val="both"/>
        <w:rPr>
          <w:rFonts w:eastAsia="Calibri"/>
        </w:rPr>
      </w:pPr>
      <w:bookmarkStart w:id="8" w:name="_Hlk224535342"/>
      <w:r w:rsidRPr="00AB287C">
        <w:rPr>
          <w:rFonts w:eastAsia="Calibri"/>
        </w:rPr>
        <w:lastRenderedPageBreak/>
        <w:t>(2) Građevinske i druge radove mogu izvoditi samo ovlašteni obrti ili tvrtke koje su registrirane za obavljanje takvih poslova.</w:t>
      </w:r>
    </w:p>
    <w:bookmarkEnd w:id="8"/>
    <w:p w14:paraId="5A65E467" w14:textId="77777777" w:rsidR="003521BF" w:rsidRPr="00AB287C" w:rsidRDefault="003521BF" w:rsidP="001A3199">
      <w:pPr>
        <w:jc w:val="both"/>
        <w:rPr>
          <w:rFonts w:eastAsia="Calibri"/>
        </w:rPr>
      </w:pPr>
      <w:r w:rsidRPr="00AB287C">
        <w:rPr>
          <w:rFonts w:eastAsia="Calibri"/>
        </w:rPr>
        <w:t>(3) Radi osiguravanja nesmetanog obavljanja ukopa i održavanja reda na groblju osobe koje izvode radove na groblju dužne su:</w:t>
      </w:r>
    </w:p>
    <w:p w14:paraId="11F838C2" w14:textId="77777777" w:rsidR="003521BF" w:rsidRPr="00AB287C" w:rsidRDefault="003521BF" w:rsidP="001A3199">
      <w:pPr>
        <w:jc w:val="both"/>
        <w:rPr>
          <w:rFonts w:eastAsia="Calibri"/>
        </w:rPr>
      </w:pPr>
    </w:p>
    <w:p w14:paraId="7AA62F2F" w14:textId="77777777" w:rsidR="003521BF" w:rsidRPr="00AB287C" w:rsidRDefault="003521BF" w:rsidP="001A3199">
      <w:pPr>
        <w:numPr>
          <w:ilvl w:val="0"/>
          <w:numId w:val="21"/>
        </w:numPr>
        <w:jc w:val="both"/>
        <w:rPr>
          <w:rFonts w:eastAsia="Calibri"/>
        </w:rPr>
      </w:pPr>
      <w:r w:rsidRPr="00AB287C">
        <w:rPr>
          <w:rFonts w:eastAsia="Calibri"/>
        </w:rPr>
        <w:t>početak i završetak radova prijaviti upravitelju groblja</w:t>
      </w:r>
    </w:p>
    <w:p w14:paraId="546D0D91" w14:textId="77777777" w:rsidR="003521BF" w:rsidRPr="00AB287C" w:rsidRDefault="003521BF" w:rsidP="001A3199">
      <w:pPr>
        <w:numPr>
          <w:ilvl w:val="0"/>
          <w:numId w:val="21"/>
        </w:numPr>
        <w:jc w:val="both"/>
        <w:rPr>
          <w:rFonts w:eastAsia="Calibri"/>
        </w:rPr>
      </w:pPr>
      <w:r w:rsidRPr="00AB287C">
        <w:rPr>
          <w:rFonts w:eastAsia="Calibri"/>
        </w:rPr>
        <w:t>radove izvoditi samo u radne dane koje odredi upravitelj groblja</w:t>
      </w:r>
    </w:p>
    <w:p w14:paraId="76AE584D" w14:textId="77777777" w:rsidR="003521BF" w:rsidRPr="00AB287C" w:rsidRDefault="003521BF" w:rsidP="001A3199">
      <w:pPr>
        <w:numPr>
          <w:ilvl w:val="0"/>
          <w:numId w:val="21"/>
        </w:numPr>
        <w:jc w:val="both"/>
        <w:rPr>
          <w:rFonts w:eastAsia="Calibri"/>
        </w:rPr>
      </w:pPr>
      <w:r w:rsidRPr="00AB287C">
        <w:rPr>
          <w:rFonts w:eastAsia="Calibri"/>
        </w:rPr>
        <w:t>radove izvoditi na način da postupaju sukladno odluci upravitelja groblja o ponašanju na groblju.</w:t>
      </w:r>
    </w:p>
    <w:p w14:paraId="197E8001" w14:textId="77777777" w:rsidR="003521BF" w:rsidRPr="00AB287C" w:rsidRDefault="003521BF" w:rsidP="003521BF">
      <w:pPr>
        <w:jc w:val="both"/>
        <w:rPr>
          <w:rFonts w:eastAsia="Calibri"/>
        </w:rPr>
      </w:pPr>
    </w:p>
    <w:p w14:paraId="25016DEC" w14:textId="77777777" w:rsidR="003521BF" w:rsidRPr="00AB287C" w:rsidRDefault="003521BF" w:rsidP="003521BF">
      <w:pPr>
        <w:jc w:val="center"/>
        <w:rPr>
          <w:rFonts w:eastAsia="Calibri"/>
          <w:b/>
          <w:bCs/>
          <w:bdr w:val="none" w:sz="0" w:space="0" w:color="auto" w:frame="1"/>
        </w:rPr>
      </w:pPr>
      <w:r w:rsidRPr="00AB287C">
        <w:rPr>
          <w:rFonts w:eastAsia="Calibri"/>
          <w:b/>
          <w:bCs/>
          <w:bdr w:val="none" w:sz="0" w:space="0" w:color="auto" w:frame="1"/>
        </w:rPr>
        <w:t>Članak 21.</w:t>
      </w:r>
    </w:p>
    <w:p w14:paraId="0F57AC62" w14:textId="77777777" w:rsidR="003521BF" w:rsidRPr="00AB287C" w:rsidRDefault="003521BF" w:rsidP="003521BF">
      <w:pPr>
        <w:jc w:val="both"/>
        <w:rPr>
          <w:rFonts w:eastAsia="Calibri"/>
        </w:rPr>
      </w:pPr>
      <w:r w:rsidRPr="00AB287C">
        <w:rPr>
          <w:rFonts w:eastAsia="Calibri"/>
        </w:rPr>
        <w:t>Upravitelj groblja dužan je pravodobno poduzimati odgovarajuće mjere na proširenju i gradnji groblja kako bi se osigurala grobna mjesta.</w:t>
      </w:r>
    </w:p>
    <w:p w14:paraId="317CEB24" w14:textId="77777777" w:rsidR="003521BF" w:rsidRPr="00AB287C" w:rsidRDefault="003521BF" w:rsidP="003521BF">
      <w:pPr>
        <w:jc w:val="both"/>
        <w:rPr>
          <w:rFonts w:eastAsia="Calibri"/>
        </w:rPr>
      </w:pPr>
    </w:p>
    <w:p w14:paraId="20559F1E" w14:textId="77777777" w:rsidR="003521BF" w:rsidRPr="00AB287C" w:rsidRDefault="003521BF" w:rsidP="003521BF">
      <w:pPr>
        <w:jc w:val="center"/>
        <w:rPr>
          <w:b/>
          <w:bCs/>
        </w:rPr>
      </w:pPr>
      <w:r w:rsidRPr="00AB287C">
        <w:rPr>
          <w:b/>
          <w:bCs/>
        </w:rPr>
        <w:t>Članak 22.</w:t>
      </w:r>
    </w:p>
    <w:p w14:paraId="3C5FA7A3" w14:textId="77777777" w:rsidR="003521BF" w:rsidRPr="00AB287C" w:rsidRDefault="003521BF" w:rsidP="003521BF">
      <w:pPr>
        <w:jc w:val="both"/>
        <w:rPr>
          <w:rFonts w:eastAsia="Calibri"/>
        </w:rPr>
      </w:pPr>
      <w:r w:rsidRPr="00AB287C">
        <w:rPr>
          <w:rFonts w:eastAsia="Calibri"/>
        </w:rPr>
        <w:t xml:space="preserve">(1) Upravitelj groblja donosi Odluku o ponašanju na groblju kojom propisuje pravila ponašanja za korisnike i posjetitelje groblja, a Odluka se objavljuje na </w:t>
      </w:r>
      <w:r w:rsidRPr="00AB287C">
        <w:rPr>
          <w:shd w:val="clear" w:color="auto" w:fill="FFFFFF"/>
        </w:rPr>
        <w:t>službenim mrežnim stranicama upravitelja groblja i na ulazima u groblja.</w:t>
      </w:r>
    </w:p>
    <w:p w14:paraId="1DB13E76" w14:textId="6CCAF4B5" w:rsidR="003521BF" w:rsidRPr="00AB287C" w:rsidRDefault="003521BF" w:rsidP="00F21FD1">
      <w:pPr>
        <w:jc w:val="both"/>
        <w:rPr>
          <w:spacing w:val="6"/>
        </w:rPr>
      </w:pPr>
      <w:r w:rsidRPr="00AB287C">
        <w:rPr>
          <w:spacing w:val="6"/>
        </w:rPr>
        <w:t>(2) Građani su dužni pridržavati se pravila o ponašanju na groblju koja propisuje upravitelj groblja.</w:t>
      </w:r>
    </w:p>
    <w:p w14:paraId="57981EAA" w14:textId="77777777" w:rsidR="00544DE9" w:rsidRPr="00AB287C" w:rsidRDefault="00544DE9" w:rsidP="003521BF">
      <w:pPr>
        <w:jc w:val="center"/>
        <w:rPr>
          <w:b/>
          <w:bCs/>
        </w:rPr>
      </w:pPr>
    </w:p>
    <w:p w14:paraId="33B5EA11" w14:textId="098F4008" w:rsidR="003521BF" w:rsidRPr="00AB287C" w:rsidRDefault="003521BF" w:rsidP="003521BF">
      <w:pPr>
        <w:jc w:val="center"/>
        <w:rPr>
          <w:b/>
          <w:bCs/>
        </w:rPr>
      </w:pPr>
      <w:r w:rsidRPr="00AB287C">
        <w:rPr>
          <w:b/>
          <w:bCs/>
        </w:rPr>
        <w:t>Članak 23.</w:t>
      </w:r>
    </w:p>
    <w:p w14:paraId="362C7574" w14:textId="77777777" w:rsidR="003521BF" w:rsidRPr="00AB287C" w:rsidRDefault="003521BF" w:rsidP="003521BF">
      <w:r w:rsidRPr="00AB287C">
        <w:t>Uprava groblja ne odgovora za štetu nastalu na grobnim mjestima koju prouzrokuju treće osobe ili nepoznate osobe.</w:t>
      </w:r>
    </w:p>
    <w:p w14:paraId="5CDEFB71" w14:textId="77777777" w:rsidR="00F21FD1" w:rsidRPr="00AB287C" w:rsidRDefault="00F21FD1" w:rsidP="003521BF">
      <w:pPr>
        <w:shd w:val="clear" w:color="auto" w:fill="FFFFFF"/>
        <w:rPr>
          <w:b/>
          <w:bCs/>
          <w:color w:val="231F20"/>
          <w:shd w:val="clear" w:color="auto" w:fill="FFFFFF"/>
        </w:rPr>
      </w:pPr>
    </w:p>
    <w:p w14:paraId="17C5C008" w14:textId="0C8B739D" w:rsidR="003521BF" w:rsidRPr="00AB287C" w:rsidRDefault="003521BF" w:rsidP="003521BF">
      <w:pPr>
        <w:shd w:val="clear" w:color="auto" w:fill="FFFFFF"/>
        <w:rPr>
          <w:b/>
          <w:bCs/>
          <w:color w:val="231F20"/>
          <w:shd w:val="clear" w:color="auto" w:fill="FFFFFF"/>
        </w:rPr>
      </w:pPr>
      <w:r w:rsidRPr="00AB287C">
        <w:rPr>
          <w:b/>
          <w:bCs/>
          <w:color w:val="231F20"/>
          <w:shd w:val="clear" w:color="auto" w:fill="FFFFFF"/>
        </w:rPr>
        <w:t>X. UVJETI, NAČIN I MJESTO PROSIPANJA KREMIRANIH POSMRTNIH OSTATAKA UMRLE OSOBE</w:t>
      </w:r>
    </w:p>
    <w:p w14:paraId="1864B153" w14:textId="77777777" w:rsidR="003521BF" w:rsidRPr="00AB287C" w:rsidRDefault="003521BF" w:rsidP="003521BF">
      <w:pPr>
        <w:shd w:val="clear" w:color="auto" w:fill="FFFFFF"/>
        <w:jc w:val="both"/>
        <w:rPr>
          <w:color w:val="231F20"/>
          <w:shd w:val="clear" w:color="auto" w:fill="FFFFFF"/>
        </w:rPr>
      </w:pPr>
    </w:p>
    <w:p w14:paraId="69F37C64" w14:textId="77777777" w:rsidR="003521BF" w:rsidRPr="00AB287C" w:rsidRDefault="003521BF" w:rsidP="003521BF">
      <w:pPr>
        <w:shd w:val="clear" w:color="auto" w:fill="FFFFFF"/>
        <w:jc w:val="center"/>
        <w:rPr>
          <w:b/>
          <w:bCs/>
          <w:color w:val="231F20"/>
          <w:shd w:val="clear" w:color="auto" w:fill="FFFFFF"/>
        </w:rPr>
      </w:pPr>
      <w:r w:rsidRPr="00AB287C">
        <w:rPr>
          <w:b/>
          <w:bCs/>
          <w:color w:val="231F20"/>
          <w:shd w:val="clear" w:color="auto" w:fill="FFFFFF"/>
        </w:rPr>
        <w:t>Članak 24.</w:t>
      </w:r>
    </w:p>
    <w:p w14:paraId="0E6CC91F" w14:textId="77777777" w:rsidR="003521BF" w:rsidRPr="00AB287C" w:rsidRDefault="003521BF" w:rsidP="003521BF">
      <w:pPr>
        <w:jc w:val="both"/>
        <w:rPr>
          <w:rFonts w:eastAsia="Calibri"/>
          <w:shd w:val="clear" w:color="auto" w:fill="FFFFFF"/>
        </w:rPr>
      </w:pPr>
      <w:r w:rsidRPr="00AB287C">
        <w:rPr>
          <w:rFonts w:eastAsia="Calibri"/>
          <w:shd w:val="clear" w:color="auto" w:fill="FFFFFF"/>
        </w:rPr>
        <w:t>(1) Kremirane posmrtne ostatke tijela umrle osobe dopušteno je prosipati na posebno određenom mjestu za prosipanje pepela, unutar groblja.</w:t>
      </w:r>
    </w:p>
    <w:p w14:paraId="7E6C6693" w14:textId="77777777" w:rsidR="003521BF" w:rsidRPr="00AB287C" w:rsidRDefault="003521BF" w:rsidP="003521BF">
      <w:pPr>
        <w:jc w:val="both"/>
        <w:rPr>
          <w:rFonts w:eastAsia="Calibri"/>
          <w:shd w:val="clear" w:color="auto" w:fill="FFFFFF"/>
        </w:rPr>
      </w:pPr>
      <w:r w:rsidRPr="00AB287C">
        <w:rPr>
          <w:rFonts w:eastAsia="Calibri"/>
          <w:shd w:val="clear" w:color="auto" w:fill="FFFFFF"/>
        </w:rPr>
        <w:t>(2) Na zahtjev korisnika, upravitelj će odlučiti o danu i vremenu prosipanja pepela i eventualnoj ceremoniji koji predlaže korisnik.</w:t>
      </w:r>
    </w:p>
    <w:p w14:paraId="1FA81E13" w14:textId="77777777" w:rsidR="003521BF" w:rsidRPr="00AB287C" w:rsidRDefault="003521BF" w:rsidP="003521BF">
      <w:pPr>
        <w:shd w:val="clear" w:color="auto" w:fill="FFFFFF"/>
        <w:jc w:val="both"/>
        <w:rPr>
          <w:b/>
          <w:bCs/>
          <w:shd w:val="clear" w:color="auto" w:fill="FFFFFF"/>
        </w:rPr>
      </w:pPr>
    </w:p>
    <w:p w14:paraId="0F967E5F" w14:textId="77777777" w:rsidR="003521BF" w:rsidRPr="00AB287C" w:rsidRDefault="003521BF" w:rsidP="003521BF">
      <w:pPr>
        <w:shd w:val="clear" w:color="auto" w:fill="FFFFFF"/>
        <w:jc w:val="both"/>
        <w:rPr>
          <w:b/>
          <w:bCs/>
          <w:shd w:val="clear" w:color="auto" w:fill="FFFFFF"/>
        </w:rPr>
      </w:pPr>
      <w:r w:rsidRPr="00AB287C">
        <w:rPr>
          <w:b/>
          <w:bCs/>
          <w:shd w:val="clear" w:color="auto" w:fill="FFFFFF"/>
        </w:rPr>
        <w:t>XI UVJETI I MJERILA ZA PLAĆANJE NAKNADE PRI DODJELI GROBNOG MJESTA I GODIŠNJE GROBNE NAKNADE, KAO I MOGUĆNOST PLAĆANJA GROBNE NAKNADE UNAPRIJED</w:t>
      </w:r>
    </w:p>
    <w:p w14:paraId="1B7AB038" w14:textId="77777777" w:rsidR="003521BF" w:rsidRPr="00AB287C" w:rsidRDefault="003521BF" w:rsidP="003521BF">
      <w:pPr>
        <w:shd w:val="clear" w:color="auto" w:fill="FFFFFF"/>
        <w:rPr>
          <w:b/>
          <w:bCs/>
          <w:color w:val="000000"/>
        </w:rPr>
      </w:pPr>
    </w:p>
    <w:p w14:paraId="4CC7268A" w14:textId="77777777" w:rsidR="003521BF" w:rsidRPr="00AB287C" w:rsidRDefault="003521BF" w:rsidP="00544DE9">
      <w:pPr>
        <w:shd w:val="clear" w:color="auto" w:fill="FFFFFF"/>
        <w:jc w:val="center"/>
        <w:rPr>
          <w:b/>
          <w:bCs/>
          <w:color w:val="231F20"/>
          <w:shd w:val="clear" w:color="auto" w:fill="FFFFFF"/>
        </w:rPr>
      </w:pPr>
      <w:r w:rsidRPr="00AB287C">
        <w:rPr>
          <w:b/>
          <w:bCs/>
          <w:color w:val="231F20"/>
          <w:shd w:val="clear" w:color="auto" w:fill="FFFFFF"/>
        </w:rPr>
        <w:t> Članak 25.</w:t>
      </w:r>
    </w:p>
    <w:p w14:paraId="0F1E5FF1" w14:textId="77777777" w:rsidR="003521BF" w:rsidRPr="00AB287C" w:rsidRDefault="003521BF" w:rsidP="003521BF">
      <w:pPr>
        <w:jc w:val="both"/>
        <w:rPr>
          <w:rFonts w:eastAsia="Calibri"/>
        </w:rPr>
      </w:pPr>
      <w:r w:rsidRPr="00AB287C">
        <w:rPr>
          <w:rFonts w:eastAsia="Calibri"/>
        </w:rPr>
        <w:t>(1) Visinu naknade za dodjelu na korištenje grobnog mjesta određuje upravitelj groblja prema slijedećim uvjetima i mjerilima:</w:t>
      </w:r>
    </w:p>
    <w:p w14:paraId="1B5351EE" w14:textId="77777777" w:rsidR="003521BF" w:rsidRPr="00AB287C" w:rsidRDefault="003521BF" w:rsidP="003521BF">
      <w:pPr>
        <w:numPr>
          <w:ilvl w:val="0"/>
          <w:numId w:val="26"/>
        </w:numPr>
        <w:jc w:val="both"/>
        <w:rPr>
          <w:rFonts w:eastAsia="Calibri"/>
        </w:rPr>
      </w:pPr>
      <w:bookmarkStart w:id="9" w:name="_Hlk213057103"/>
      <w:r w:rsidRPr="00AB287C">
        <w:rPr>
          <w:rFonts w:eastAsia="Calibri"/>
        </w:rPr>
        <w:t xml:space="preserve">tipu grobnog mjesta </w:t>
      </w:r>
    </w:p>
    <w:p w14:paraId="667AE5D5" w14:textId="77777777" w:rsidR="003521BF" w:rsidRPr="00AB287C" w:rsidRDefault="003521BF" w:rsidP="003521BF">
      <w:pPr>
        <w:numPr>
          <w:ilvl w:val="0"/>
          <w:numId w:val="26"/>
        </w:numPr>
        <w:jc w:val="both"/>
        <w:rPr>
          <w:rFonts w:eastAsia="Calibri"/>
        </w:rPr>
      </w:pPr>
      <w:r w:rsidRPr="00AB287C">
        <w:rPr>
          <w:rFonts w:eastAsia="Calibri"/>
        </w:rPr>
        <w:t>lokaciji groblja.</w:t>
      </w:r>
    </w:p>
    <w:bookmarkEnd w:id="9"/>
    <w:p w14:paraId="13D01C6F" w14:textId="77777777" w:rsidR="003521BF" w:rsidRPr="00AB287C" w:rsidRDefault="003521BF" w:rsidP="003521BF">
      <w:pPr>
        <w:jc w:val="both"/>
        <w:rPr>
          <w:rFonts w:eastAsia="Calibri"/>
        </w:rPr>
      </w:pPr>
      <w:r w:rsidRPr="00AB287C">
        <w:rPr>
          <w:rFonts w:eastAsia="Calibri"/>
        </w:rPr>
        <w:t>(2) Troškovi opremanja groblja odgovarajućom komunalnom i drugom infrastrukturom utvrđuju se na bazi stvarnih troškova opremanja groblja.</w:t>
      </w:r>
    </w:p>
    <w:p w14:paraId="31DF9210" w14:textId="77777777" w:rsidR="003521BF" w:rsidRPr="00AB287C" w:rsidRDefault="003521BF" w:rsidP="003521BF">
      <w:pPr>
        <w:shd w:val="clear" w:color="auto" w:fill="FFFFFF"/>
        <w:spacing w:line="330" w:lineRule="atLeast"/>
        <w:jc w:val="both"/>
        <w:rPr>
          <w:b/>
          <w:bCs/>
        </w:rPr>
      </w:pPr>
      <w:r w:rsidRPr="00AB287C">
        <w:t xml:space="preserve">(3) Lokaciju grobnog mjesta na groblju iz stavka 1. alineje 2. ovog članka utvrđuje upravitelj groblja sukladno položajnom planu </w:t>
      </w:r>
      <w:r w:rsidRPr="00AB287C">
        <w:rPr>
          <w:shd w:val="clear" w:color="auto" w:fill="FFFFFF"/>
        </w:rPr>
        <w:t>grobnih mjesta.</w:t>
      </w:r>
    </w:p>
    <w:p w14:paraId="519E627D" w14:textId="12EC17E5" w:rsidR="003521BF" w:rsidRPr="00AB287C" w:rsidRDefault="003521BF" w:rsidP="003521BF">
      <w:pPr>
        <w:jc w:val="both"/>
        <w:rPr>
          <w:rFonts w:eastAsia="Calibri"/>
        </w:rPr>
      </w:pPr>
      <w:r w:rsidRPr="00AB287C">
        <w:rPr>
          <w:rFonts w:eastAsia="Calibri"/>
        </w:rPr>
        <w:t>(4) Naknada za dodijeljeno grobno mjesto plaća se jednokratno u roku od 30 dana od dana donošenja rješenja o dodijeli grobnog mjesta na korištenje.</w:t>
      </w:r>
    </w:p>
    <w:p w14:paraId="20364149" w14:textId="77777777" w:rsidR="00544DE9" w:rsidRPr="00AB287C" w:rsidRDefault="00544DE9" w:rsidP="003521BF">
      <w:pPr>
        <w:jc w:val="both"/>
        <w:rPr>
          <w:rFonts w:eastAsia="Calibri"/>
        </w:rPr>
      </w:pPr>
    </w:p>
    <w:p w14:paraId="443526C8" w14:textId="77777777" w:rsidR="003521BF" w:rsidRPr="00AB287C" w:rsidRDefault="003521BF" w:rsidP="003521BF">
      <w:pPr>
        <w:jc w:val="both"/>
        <w:rPr>
          <w:rFonts w:eastAsia="Calibri"/>
        </w:rPr>
      </w:pPr>
    </w:p>
    <w:p w14:paraId="7B24287A" w14:textId="1244E801" w:rsidR="003521BF" w:rsidRPr="00AB287C" w:rsidRDefault="003521BF" w:rsidP="00544DE9">
      <w:pPr>
        <w:shd w:val="clear" w:color="auto" w:fill="FFFFFF"/>
        <w:jc w:val="center"/>
        <w:rPr>
          <w:b/>
          <w:bCs/>
          <w:color w:val="231F20"/>
          <w:shd w:val="clear" w:color="auto" w:fill="FFFFFF"/>
        </w:rPr>
      </w:pPr>
      <w:r w:rsidRPr="00AB287C">
        <w:rPr>
          <w:b/>
          <w:bCs/>
          <w:color w:val="231F20"/>
          <w:shd w:val="clear" w:color="auto" w:fill="FFFFFF"/>
        </w:rPr>
        <w:lastRenderedPageBreak/>
        <w:t>Članak 26.</w:t>
      </w:r>
    </w:p>
    <w:p w14:paraId="3531C0F0" w14:textId="77777777" w:rsidR="003521BF" w:rsidRPr="00AB287C" w:rsidRDefault="003521BF" w:rsidP="003521BF">
      <w:pPr>
        <w:jc w:val="both"/>
        <w:rPr>
          <w:rFonts w:eastAsia="Calibri"/>
          <w:color w:val="000000"/>
        </w:rPr>
      </w:pPr>
      <w:r w:rsidRPr="00AB287C">
        <w:rPr>
          <w:shd w:val="clear" w:color="auto" w:fill="FFFFFF"/>
        </w:rPr>
        <w:t xml:space="preserve">(1) Grobna naknada se plaća za godišnje </w:t>
      </w:r>
      <w:bookmarkStart w:id="10" w:name="_Hlk213064284"/>
      <w:r w:rsidRPr="00AB287C">
        <w:rPr>
          <w:shd w:val="clear" w:color="auto" w:fill="FFFFFF"/>
        </w:rPr>
        <w:t>održavanje groblja, koje podrazumijeva hortikulturno uređenje i održavanje groblja, odvoz smeća, održavanje cesta i staza, vodovodne i kanalizacijske mreže, te održavanje objekata na groblju.</w:t>
      </w:r>
      <w:r w:rsidRPr="00AB287C">
        <w:rPr>
          <w:rFonts w:eastAsia="Calibri"/>
          <w:color w:val="000000"/>
        </w:rPr>
        <w:t xml:space="preserve"> </w:t>
      </w:r>
      <w:bookmarkEnd w:id="10"/>
    </w:p>
    <w:p w14:paraId="50C39153" w14:textId="77777777" w:rsidR="003521BF" w:rsidRPr="00AB287C" w:rsidRDefault="003521BF" w:rsidP="003521BF">
      <w:pPr>
        <w:jc w:val="both"/>
        <w:rPr>
          <w:rFonts w:eastAsia="Calibri"/>
        </w:rPr>
      </w:pPr>
      <w:r w:rsidRPr="00AB287C">
        <w:rPr>
          <w:rFonts w:eastAsia="Calibri"/>
        </w:rPr>
        <w:t>(2) Upravitelj groblja dužan je uplatnice za plaćanje godišnje grobne naknade dostavljati osobi koja je u grobni očevidnik upisana kao korisnik ili drugoj osobi koju je odredio korisnik.</w:t>
      </w:r>
    </w:p>
    <w:p w14:paraId="79AB0AB2" w14:textId="77777777" w:rsidR="003521BF" w:rsidRPr="00AB287C" w:rsidRDefault="003521BF" w:rsidP="003521BF">
      <w:pPr>
        <w:jc w:val="both"/>
        <w:rPr>
          <w:rFonts w:eastAsia="Calibri"/>
        </w:rPr>
      </w:pPr>
      <w:r w:rsidRPr="00AB287C">
        <w:rPr>
          <w:rFonts w:eastAsia="Calibri"/>
        </w:rPr>
        <w:t>(3) Ako ima više korisnika, uplatnice se dostavljaju korisniku određenom njihovim sporazumom ili korisniku koji je pristao na</w:t>
      </w:r>
      <w:r w:rsidRPr="00AB287C">
        <w:rPr>
          <w:rFonts w:eastAsia="Calibri"/>
          <w:spacing w:val="-8"/>
        </w:rPr>
        <w:t xml:space="preserve"> </w:t>
      </w:r>
      <w:r w:rsidRPr="00AB287C">
        <w:rPr>
          <w:rFonts w:eastAsia="Calibri"/>
        </w:rPr>
        <w:t>plaćanje.</w:t>
      </w:r>
    </w:p>
    <w:p w14:paraId="31C63DEF" w14:textId="77777777" w:rsidR="003521BF" w:rsidRPr="00AB287C" w:rsidRDefault="003521BF" w:rsidP="003521BF">
      <w:pPr>
        <w:jc w:val="both"/>
        <w:rPr>
          <w:rFonts w:eastAsia="Calibri"/>
        </w:rPr>
      </w:pPr>
      <w:r w:rsidRPr="00AB287C">
        <w:rPr>
          <w:rFonts w:eastAsia="Calibri"/>
        </w:rPr>
        <w:t>(4) Grad Lipik plaća grobnu naknadu za hrvatske branitelje poginule u Domovinskom ratu te za mjesta na grobljima koja su dio posebnog pijeteta.</w:t>
      </w:r>
    </w:p>
    <w:p w14:paraId="1D42C9A0" w14:textId="77777777" w:rsidR="003521BF" w:rsidRPr="00AB287C" w:rsidRDefault="003521BF" w:rsidP="003521BF">
      <w:pPr>
        <w:rPr>
          <w:rFonts w:eastAsia="Calibri"/>
        </w:rPr>
      </w:pPr>
    </w:p>
    <w:p w14:paraId="263DC3C3" w14:textId="77777777" w:rsidR="003521BF" w:rsidRPr="00AB287C" w:rsidRDefault="003521BF" w:rsidP="00544DE9">
      <w:pPr>
        <w:shd w:val="clear" w:color="auto" w:fill="FFFFFF"/>
        <w:jc w:val="center"/>
        <w:rPr>
          <w:b/>
          <w:bCs/>
          <w:color w:val="231F20"/>
          <w:shd w:val="clear" w:color="auto" w:fill="FFFFFF"/>
        </w:rPr>
      </w:pPr>
      <w:r w:rsidRPr="00AB287C">
        <w:rPr>
          <w:b/>
          <w:bCs/>
          <w:color w:val="231F20"/>
          <w:shd w:val="clear" w:color="auto" w:fill="FFFFFF"/>
        </w:rPr>
        <w:t>Članak 27.</w:t>
      </w:r>
    </w:p>
    <w:p w14:paraId="510432C0" w14:textId="77777777" w:rsidR="003521BF" w:rsidRPr="00AB287C" w:rsidRDefault="003521BF" w:rsidP="003521BF">
      <w:pPr>
        <w:jc w:val="both"/>
        <w:rPr>
          <w:rFonts w:eastAsia="Calibri"/>
          <w:color w:val="000000"/>
        </w:rPr>
      </w:pPr>
      <w:r w:rsidRPr="00AB287C">
        <w:rPr>
          <w:rFonts w:eastAsia="Calibri"/>
          <w:color w:val="000000"/>
        </w:rPr>
        <w:t>Visinu naknade za korištenje grobnog mjesta i godišnje grobne naknade, određuje upravitelj groblja uz prethodnu suglasnost gradonačelnika.</w:t>
      </w:r>
    </w:p>
    <w:p w14:paraId="291BC70B" w14:textId="77777777" w:rsidR="003521BF" w:rsidRPr="00AB287C" w:rsidRDefault="003521BF" w:rsidP="003521BF">
      <w:pPr>
        <w:jc w:val="both"/>
        <w:rPr>
          <w:rFonts w:eastAsia="Calibri"/>
          <w:b/>
          <w:bCs/>
        </w:rPr>
      </w:pPr>
    </w:p>
    <w:p w14:paraId="55C93F26" w14:textId="5F1237F4" w:rsidR="003521BF" w:rsidRPr="00AB287C" w:rsidRDefault="003521BF" w:rsidP="003521BF">
      <w:pPr>
        <w:jc w:val="both"/>
        <w:rPr>
          <w:rFonts w:eastAsia="Calibri"/>
          <w:b/>
          <w:bCs/>
        </w:rPr>
      </w:pPr>
      <w:r w:rsidRPr="00AB287C">
        <w:rPr>
          <w:rFonts w:eastAsia="Calibri"/>
          <w:b/>
          <w:bCs/>
        </w:rPr>
        <w:t xml:space="preserve">XII. UVJETI ZA USTUPANJE PRAVA KORIŠTENJA GROBNOG MJESTA TREĆIM OSOBAMA </w:t>
      </w:r>
    </w:p>
    <w:p w14:paraId="6A20DCAB" w14:textId="77777777" w:rsidR="00544DE9" w:rsidRPr="00AB287C" w:rsidRDefault="00544DE9" w:rsidP="00544DE9">
      <w:pPr>
        <w:shd w:val="clear" w:color="auto" w:fill="FFFFFF"/>
        <w:jc w:val="center"/>
        <w:rPr>
          <w:b/>
          <w:bCs/>
          <w:color w:val="231F20"/>
          <w:shd w:val="clear" w:color="auto" w:fill="FFFFFF"/>
        </w:rPr>
      </w:pPr>
    </w:p>
    <w:p w14:paraId="24887CA8" w14:textId="4E45E2F6" w:rsidR="003521BF" w:rsidRPr="00AB287C" w:rsidRDefault="003521BF" w:rsidP="00544DE9">
      <w:pPr>
        <w:shd w:val="clear" w:color="auto" w:fill="FFFFFF"/>
        <w:jc w:val="center"/>
        <w:rPr>
          <w:b/>
          <w:bCs/>
          <w:color w:val="231F20"/>
          <w:shd w:val="clear" w:color="auto" w:fill="FFFFFF"/>
        </w:rPr>
      </w:pPr>
      <w:r w:rsidRPr="00AB287C">
        <w:rPr>
          <w:b/>
          <w:bCs/>
          <w:color w:val="231F20"/>
          <w:shd w:val="clear" w:color="auto" w:fill="FFFFFF"/>
        </w:rPr>
        <w:t>Članak 28.</w:t>
      </w:r>
    </w:p>
    <w:p w14:paraId="122D96FB" w14:textId="77777777" w:rsidR="003521BF" w:rsidRPr="00AB287C" w:rsidRDefault="003521BF" w:rsidP="003521BF">
      <w:pPr>
        <w:shd w:val="clear" w:color="auto" w:fill="FFFFFF"/>
        <w:jc w:val="both"/>
      </w:pPr>
      <w:r w:rsidRPr="00AB287C">
        <w:t>(1) Korisnik može korištenje grobnog mjesta ugovorom ustupiti trećim osobama.</w:t>
      </w:r>
    </w:p>
    <w:p w14:paraId="7A05E2BD" w14:textId="77777777" w:rsidR="003521BF" w:rsidRPr="00AB287C" w:rsidRDefault="003521BF" w:rsidP="003521BF">
      <w:pPr>
        <w:shd w:val="clear" w:color="auto" w:fill="FFFFFF"/>
        <w:jc w:val="both"/>
      </w:pPr>
      <w:r w:rsidRPr="00AB287C">
        <w:t>(2) Osoba koje je stekla pravo korištenja grobnog mjesta dužna je o pravnom poslu obavijestiti upravitelja groblja i dostaviti ugovor o ustupanju ovjeren od strane javnog bilježnika (originalni primjerak) u roku od 30 dana od dana njegova sklapanja.</w:t>
      </w:r>
    </w:p>
    <w:p w14:paraId="4ED85868" w14:textId="77777777" w:rsidR="003521BF" w:rsidRPr="00AB287C" w:rsidRDefault="003521BF" w:rsidP="003521BF">
      <w:pPr>
        <w:shd w:val="clear" w:color="auto" w:fill="FFFFFF"/>
        <w:jc w:val="both"/>
        <w:rPr>
          <w:color w:val="000000"/>
        </w:rPr>
      </w:pPr>
      <w:r w:rsidRPr="00AB287C">
        <w:rPr>
          <w:color w:val="000000"/>
        </w:rPr>
        <w:t xml:space="preserve">(3) </w:t>
      </w:r>
      <w:r w:rsidRPr="00AB287C">
        <w:t>Korisnik se može odreći korištenja grobnog mjesta na temelju izjave o odricanju ovjerene od strane javnog bilježnika, koju dostavlja upravitelju groblja.</w:t>
      </w:r>
    </w:p>
    <w:p w14:paraId="5CC46F69" w14:textId="77777777" w:rsidR="003521BF" w:rsidRPr="00AB287C" w:rsidRDefault="003521BF" w:rsidP="003521BF">
      <w:pPr>
        <w:shd w:val="clear" w:color="auto" w:fill="FFFFFF"/>
        <w:jc w:val="both"/>
        <w:rPr>
          <w:color w:val="000000"/>
        </w:rPr>
      </w:pPr>
    </w:p>
    <w:p w14:paraId="63C65057" w14:textId="77777777" w:rsidR="003521BF" w:rsidRPr="00AB287C" w:rsidRDefault="003521BF" w:rsidP="003521BF">
      <w:pPr>
        <w:shd w:val="clear" w:color="auto" w:fill="FFFFFF"/>
        <w:jc w:val="both"/>
        <w:rPr>
          <w:b/>
          <w:bCs/>
        </w:rPr>
      </w:pPr>
      <w:r w:rsidRPr="00AB287C">
        <w:rPr>
          <w:b/>
          <w:bCs/>
        </w:rPr>
        <w:t>XIII. PRAVILA ZA ODREĐIVANJE NAKNADE ZA STJECANJE OPREME I UREĐAJA KOJI SE NALAZE NA GROBNOM MJESTU BEZ KORISNIKA GROBNOG MJESTA</w:t>
      </w:r>
    </w:p>
    <w:p w14:paraId="4A050EDE" w14:textId="77777777" w:rsidR="003521BF" w:rsidRPr="00AB287C" w:rsidRDefault="003521BF" w:rsidP="003521BF">
      <w:pPr>
        <w:shd w:val="clear" w:color="auto" w:fill="FFFFFF"/>
        <w:rPr>
          <w:b/>
          <w:bCs/>
          <w:color w:val="000000"/>
        </w:rPr>
      </w:pPr>
    </w:p>
    <w:p w14:paraId="3F183EC1" w14:textId="77777777" w:rsidR="003521BF" w:rsidRPr="00AB287C" w:rsidRDefault="003521BF" w:rsidP="003521BF">
      <w:pPr>
        <w:shd w:val="clear" w:color="auto" w:fill="FFFFFF"/>
        <w:jc w:val="center"/>
        <w:rPr>
          <w:b/>
          <w:bCs/>
        </w:rPr>
      </w:pPr>
      <w:r w:rsidRPr="00AB287C">
        <w:rPr>
          <w:b/>
          <w:bCs/>
        </w:rPr>
        <w:t>Članak 29.</w:t>
      </w:r>
    </w:p>
    <w:p w14:paraId="5C87B70A" w14:textId="77777777" w:rsidR="003521BF" w:rsidRPr="00AB287C" w:rsidRDefault="003521BF" w:rsidP="003521BF">
      <w:pPr>
        <w:jc w:val="both"/>
      </w:pPr>
      <w:r w:rsidRPr="00AB287C">
        <w:t xml:space="preserve">(1) Oprema i uređaji za napuštena grobna mjesta, koju prethodni korisnik nije preuzeo sukladno uvjetima propisanim Zakonom o grobljima, smatrat će se napuštenom imovinom s kojom će upravitelj groblja slobodno raspolagati. </w:t>
      </w:r>
    </w:p>
    <w:p w14:paraId="2EF05D96" w14:textId="7160FABC" w:rsidR="006978F2" w:rsidRPr="00AB287C" w:rsidRDefault="003521BF" w:rsidP="003521BF">
      <w:pPr>
        <w:jc w:val="both"/>
      </w:pPr>
      <w:r w:rsidRPr="00AB287C">
        <w:t xml:space="preserve">(2) Visinu naknade opreme i uređaja na napuštenom grobnom mjestu odredit će ovlašteni procjenitelj, a ako se radi o opremi i uređajima koji nemaju tržišnu vrijednost, upravitelj će istu zbrinuti kao građevinski otpad. </w:t>
      </w:r>
    </w:p>
    <w:p w14:paraId="360026E9" w14:textId="77777777" w:rsidR="003521BF" w:rsidRPr="00AB287C" w:rsidRDefault="003521BF" w:rsidP="003521BF">
      <w:pPr>
        <w:jc w:val="both"/>
        <w:rPr>
          <w:b/>
          <w:bCs/>
        </w:rPr>
      </w:pPr>
    </w:p>
    <w:p w14:paraId="3EE18DB0" w14:textId="77777777" w:rsidR="003521BF" w:rsidRPr="00AB287C" w:rsidRDefault="003521BF" w:rsidP="003521BF">
      <w:pPr>
        <w:shd w:val="clear" w:color="auto" w:fill="FFFFFF"/>
        <w:rPr>
          <w:b/>
          <w:bCs/>
          <w:color w:val="000000"/>
        </w:rPr>
      </w:pPr>
      <w:r w:rsidRPr="00AB287C">
        <w:rPr>
          <w:b/>
          <w:bCs/>
          <w:color w:val="000000"/>
        </w:rPr>
        <w:t>XIV. PREKRŠAJNE SANKCIJE ZA PREKRŠITELJE ODREDBI</w:t>
      </w:r>
    </w:p>
    <w:p w14:paraId="6E0578FE" w14:textId="77777777" w:rsidR="003521BF" w:rsidRPr="00AB287C" w:rsidRDefault="003521BF" w:rsidP="003521BF">
      <w:pPr>
        <w:shd w:val="clear" w:color="auto" w:fill="FFFFFF"/>
        <w:rPr>
          <w:b/>
          <w:bCs/>
          <w:color w:val="000000"/>
        </w:rPr>
      </w:pPr>
    </w:p>
    <w:p w14:paraId="62FFA33B" w14:textId="77777777" w:rsidR="003521BF" w:rsidRPr="00AB287C" w:rsidRDefault="003521BF" w:rsidP="003521BF">
      <w:pPr>
        <w:shd w:val="clear" w:color="auto" w:fill="FFFFFF"/>
        <w:jc w:val="center"/>
        <w:rPr>
          <w:b/>
          <w:bCs/>
          <w:color w:val="000000"/>
        </w:rPr>
      </w:pPr>
      <w:r w:rsidRPr="00AB287C">
        <w:rPr>
          <w:b/>
          <w:bCs/>
          <w:color w:val="000000"/>
        </w:rPr>
        <w:t>Članak 30.</w:t>
      </w:r>
    </w:p>
    <w:p w14:paraId="07B1692C" w14:textId="569CF27D" w:rsidR="006978F2" w:rsidRPr="00AB287C" w:rsidRDefault="006978F2" w:rsidP="006978F2">
      <w:pPr>
        <w:jc w:val="both"/>
      </w:pPr>
      <w:r w:rsidRPr="00AB287C">
        <w:t>(1) Novčanom kaznom u iznosu od 50,00 – 260,00 eura kaznit će se za prekršaj od strane nadležnog tijela jedinice lokalne samouprave:</w:t>
      </w:r>
    </w:p>
    <w:p w14:paraId="6AD3B77D" w14:textId="77777777" w:rsidR="006978F2" w:rsidRPr="00AB287C" w:rsidRDefault="006978F2" w:rsidP="006978F2">
      <w:pPr>
        <w:jc w:val="both"/>
      </w:pPr>
      <w:r w:rsidRPr="00AB287C">
        <w:t> </w:t>
      </w:r>
    </w:p>
    <w:p w14:paraId="5733382F" w14:textId="0CFE7D95" w:rsidR="006978F2" w:rsidRPr="00AB287C" w:rsidRDefault="006978F2" w:rsidP="00544DE9">
      <w:pPr>
        <w:numPr>
          <w:ilvl w:val="0"/>
          <w:numId w:val="26"/>
        </w:numPr>
        <w:jc w:val="both"/>
        <w:rPr>
          <w:rFonts w:eastAsia="Calibri"/>
        </w:rPr>
      </w:pPr>
      <w:r w:rsidRPr="00AB287C">
        <w:rPr>
          <w:rFonts w:eastAsia="Calibri"/>
        </w:rPr>
        <w:t>korisnik grobnog mjesta ako se ne pridržava odredbe članka 15. ove Odluke,</w:t>
      </w:r>
    </w:p>
    <w:p w14:paraId="784606D8" w14:textId="6FE9E2A2" w:rsidR="006978F2" w:rsidRPr="00AB287C" w:rsidRDefault="006978F2" w:rsidP="00544DE9">
      <w:pPr>
        <w:numPr>
          <w:ilvl w:val="0"/>
          <w:numId w:val="26"/>
        </w:numPr>
        <w:jc w:val="both"/>
        <w:rPr>
          <w:rFonts w:eastAsia="Calibri"/>
        </w:rPr>
      </w:pPr>
      <w:r w:rsidRPr="00AB287C">
        <w:rPr>
          <w:rFonts w:eastAsia="Calibri"/>
        </w:rPr>
        <w:t>korisnik i posjetitelj groblja koji se ne pridržava odluke o ponašanju na groblju  sukladno odredbi članka 22. ove Odluke.</w:t>
      </w:r>
    </w:p>
    <w:p w14:paraId="318188ED" w14:textId="77777777" w:rsidR="006978F2" w:rsidRPr="00AB287C" w:rsidRDefault="006978F2" w:rsidP="006978F2">
      <w:pPr>
        <w:jc w:val="both"/>
      </w:pPr>
      <w:r w:rsidRPr="00AB287C">
        <w:t> </w:t>
      </w:r>
    </w:p>
    <w:p w14:paraId="516EBAB2" w14:textId="77777777" w:rsidR="006978F2" w:rsidRPr="00AB287C" w:rsidRDefault="006978F2" w:rsidP="006978F2">
      <w:pPr>
        <w:jc w:val="both"/>
      </w:pPr>
      <w:r w:rsidRPr="00AB287C">
        <w:t>(2) Novčanom kaznom u iznosu od 100,00 – 500,00 eura kaznit će se korisnik pravna osoba  za prekršaj iz članka 20. stavka 1. ove Odluke.</w:t>
      </w:r>
    </w:p>
    <w:p w14:paraId="1FFD2D43" w14:textId="77777777" w:rsidR="006978F2" w:rsidRPr="00AB287C" w:rsidRDefault="006978F2" w:rsidP="006978F2">
      <w:pPr>
        <w:jc w:val="both"/>
      </w:pPr>
      <w:r w:rsidRPr="00AB287C">
        <w:t> </w:t>
      </w:r>
    </w:p>
    <w:p w14:paraId="4EBE1AB6" w14:textId="77777777" w:rsidR="006978F2" w:rsidRPr="00AB287C" w:rsidRDefault="006978F2" w:rsidP="006978F2">
      <w:pPr>
        <w:jc w:val="both"/>
      </w:pPr>
      <w:r w:rsidRPr="00AB287C">
        <w:lastRenderedPageBreak/>
        <w:t>(3) Novčanom kaznom u iznosu od 100,00 – 260,00 eura kaznit će se korisnik fizička osoba za prekršaj iz članka 20. stavka 1. ove Odluke.</w:t>
      </w:r>
    </w:p>
    <w:p w14:paraId="6E139ADF" w14:textId="77777777" w:rsidR="006978F2" w:rsidRPr="00AB287C" w:rsidRDefault="006978F2" w:rsidP="006978F2">
      <w:pPr>
        <w:jc w:val="both"/>
      </w:pPr>
    </w:p>
    <w:p w14:paraId="277A404E" w14:textId="27344A11" w:rsidR="006978F2" w:rsidRPr="00AB287C" w:rsidRDefault="006978F2" w:rsidP="006978F2">
      <w:pPr>
        <w:jc w:val="both"/>
      </w:pPr>
      <w:r w:rsidRPr="00AB287C">
        <w:t>(4) Novčanom kaznom u iznosu od 200,00 - 660,00</w:t>
      </w:r>
      <w:r w:rsidR="00544DE9" w:rsidRPr="00AB287C">
        <w:t xml:space="preserve"> </w:t>
      </w:r>
      <w:r w:rsidRPr="00AB287C">
        <w:t>eura kaznit će se pravna, fizička osoba obrtnik ili osoba koja obavlja drugu samostalnu djelatnost za prekršaj iz članka 20. stavka 2. i 3. ove Odluke.</w:t>
      </w:r>
    </w:p>
    <w:p w14:paraId="542587FC" w14:textId="77777777" w:rsidR="003521BF" w:rsidRPr="00AB287C" w:rsidRDefault="003521BF" w:rsidP="003521BF">
      <w:pPr>
        <w:jc w:val="both"/>
        <w:rPr>
          <w:b/>
          <w:bCs/>
        </w:rPr>
      </w:pPr>
    </w:p>
    <w:p w14:paraId="3EDEA0E5" w14:textId="77777777" w:rsidR="003521BF" w:rsidRPr="00AB287C" w:rsidRDefault="003521BF" w:rsidP="003521BF">
      <w:pPr>
        <w:jc w:val="both"/>
        <w:rPr>
          <w:b/>
          <w:bCs/>
        </w:rPr>
      </w:pPr>
      <w:r w:rsidRPr="00AB287C">
        <w:rPr>
          <w:b/>
          <w:bCs/>
        </w:rPr>
        <w:t>XV. NADZOR</w:t>
      </w:r>
    </w:p>
    <w:p w14:paraId="49EA9E8E" w14:textId="77777777" w:rsidR="00544DE9" w:rsidRPr="00AB287C" w:rsidRDefault="00544DE9" w:rsidP="003521BF">
      <w:pPr>
        <w:jc w:val="center"/>
        <w:rPr>
          <w:b/>
          <w:bCs/>
        </w:rPr>
      </w:pPr>
    </w:p>
    <w:p w14:paraId="7DCF3C91" w14:textId="7348C641" w:rsidR="003521BF" w:rsidRPr="00AB287C" w:rsidRDefault="003521BF" w:rsidP="003521BF">
      <w:pPr>
        <w:jc w:val="center"/>
        <w:rPr>
          <w:b/>
          <w:bCs/>
        </w:rPr>
      </w:pPr>
      <w:r w:rsidRPr="00AB287C">
        <w:rPr>
          <w:b/>
          <w:bCs/>
        </w:rPr>
        <w:t>Članak 31.</w:t>
      </w:r>
    </w:p>
    <w:p w14:paraId="27DD8955" w14:textId="77777777" w:rsidR="003521BF" w:rsidRPr="00AB287C" w:rsidRDefault="003521BF" w:rsidP="003521BF">
      <w:pPr>
        <w:jc w:val="both"/>
      </w:pPr>
      <w:r w:rsidRPr="00AB287C">
        <w:t>(1) Nadzor nad primjenom odredaba ove Odluke obavljaju upravitelj groblja i komunalni redar, sukladno Zakonu.</w:t>
      </w:r>
    </w:p>
    <w:p w14:paraId="51C4D3E7" w14:textId="716EBD53" w:rsidR="003521BF" w:rsidRPr="00AB287C" w:rsidRDefault="003521BF" w:rsidP="003521BF">
      <w:pPr>
        <w:jc w:val="both"/>
      </w:pPr>
      <w:r w:rsidRPr="00AB287C">
        <w:t>(2) U obavljanju nadzora iz stavka 1. ovoga članka, komunalni redar ovlašten je poduzeti radnje u skladu sa zakonom kojim se uređuje komunalno gospodarstvo, odlukom Gradskog vijeća Grada Lipika kojom se propisuje komunalni red, ovom Odlukom i Prekršajnim zakonom.</w:t>
      </w:r>
    </w:p>
    <w:p w14:paraId="07022AC0" w14:textId="77777777" w:rsidR="003521BF" w:rsidRPr="00AB287C" w:rsidRDefault="003521BF" w:rsidP="003521BF">
      <w:pPr>
        <w:jc w:val="both"/>
      </w:pPr>
    </w:p>
    <w:p w14:paraId="792EB574" w14:textId="77777777" w:rsidR="003521BF" w:rsidRPr="00AB287C" w:rsidRDefault="003521BF" w:rsidP="003521BF">
      <w:pPr>
        <w:shd w:val="clear" w:color="auto" w:fill="FFFFFF"/>
        <w:jc w:val="both"/>
        <w:rPr>
          <w:b/>
          <w:bCs/>
          <w:color w:val="000000"/>
        </w:rPr>
      </w:pPr>
      <w:r w:rsidRPr="00AB287C">
        <w:rPr>
          <w:b/>
          <w:bCs/>
          <w:color w:val="000000"/>
        </w:rPr>
        <w:t>XVI. PRIJELAZNE I ZAVRŠNE ODREDBE</w:t>
      </w:r>
    </w:p>
    <w:p w14:paraId="0FF41BB4" w14:textId="77777777" w:rsidR="003521BF" w:rsidRPr="00AB287C" w:rsidRDefault="003521BF" w:rsidP="003521BF">
      <w:pPr>
        <w:shd w:val="clear" w:color="auto" w:fill="FFFFFF"/>
        <w:jc w:val="center"/>
        <w:rPr>
          <w:b/>
          <w:bCs/>
        </w:rPr>
      </w:pPr>
    </w:p>
    <w:p w14:paraId="22D785E9" w14:textId="77777777" w:rsidR="003521BF" w:rsidRPr="00AB287C" w:rsidRDefault="003521BF" w:rsidP="003521BF">
      <w:pPr>
        <w:shd w:val="clear" w:color="auto" w:fill="FFFFFF"/>
        <w:jc w:val="center"/>
        <w:rPr>
          <w:b/>
          <w:bCs/>
        </w:rPr>
      </w:pPr>
      <w:r w:rsidRPr="00AB287C">
        <w:rPr>
          <w:b/>
          <w:bCs/>
        </w:rPr>
        <w:t>Članak 32.</w:t>
      </w:r>
    </w:p>
    <w:p w14:paraId="40F52187" w14:textId="77777777" w:rsidR="003521BF" w:rsidRPr="00AB287C" w:rsidRDefault="003521BF" w:rsidP="003521BF">
      <w:pPr>
        <w:shd w:val="clear" w:color="auto" w:fill="FFFFFF"/>
        <w:jc w:val="both"/>
        <w:rPr>
          <w:color w:val="000000"/>
        </w:rPr>
      </w:pPr>
      <w:r w:rsidRPr="00AB287C">
        <w:t xml:space="preserve">Danom stupanja na snagu ove odluke prestaje važiti Odluka o grobljima </w:t>
      </w:r>
      <w:r w:rsidRPr="00AB287C">
        <w:rPr>
          <w:color w:val="000000"/>
        </w:rPr>
        <w:t>(Službeni glasnik Grada Lipika, broj 1/05,2/18 i 9/25).</w:t>
      </w:r>
    </w:p>
    <w:p w14:paraId="1714121C" w14:textId="77777777" w:rsidR="003521BF" w:rsidRPr="00AB287C" w:rsidRDefault="003521BF" w:rsidP="003521BF">
      <w:pPr>
        <w:shd w:val="clear" w:color="auto" w:fill="FFFFFF"/>
        <w:jc w:val="center"/>
        <w:rPr>
          <w:b/>
          <w:bCs/>
        </w:rPr>
      </w:pPr>
    </w:p>
    <w:p w14:paraId="78077C62" w14:textId="77777777" w:rsidR="003521BF" w:rsidRPr="00AB287C" w:rsidRDefault="003521BF" w:rsidP="003521BF">
      <w:pPr>
        <w:shd w:val="clear" w:color="auto" w:fill="FFFFFF"/>
        <w:jc w:val="center"/>
        <w:rPr>
          <w:b/>
          <w:bCs/>
        </w:rPr>
      </w:pPr>
      <w:r w:rsidRPr="00AB287C">
        <w:rPr>
          <w:b/>
          <w:bCs/>
        </w:rPr>
        <w:t>Članak 33.</w:t>
      </w:r>
    </w:p>
    <w:p w14:paraId="56B5159F" w14:textId="77777777" w:rsidR="003521BF" w:rsidRPr="00AB287C" w:rsidRDefault="003521BF" w:rsidP="003521BF">
      <w:pPr>
        <w:shd w:val="clear" w:color="auto" w:fill="FFFFFF"/>
        <w:jc w:val="both"/>
      </w:pPr>
      <w:r w:rsidRPr="00AB287C">
        <w:t>Ova Odluka stupa na snagu osmog dana od dana objave u Službenom glasniku Grada Lipika.</w:t>
      </w:r>
    </w:p>
    <w:p w14:paraId="7C0B5C4F" w14:textId="77777777" w:rsidR="003521BF" w:rsidRPr="00AB287C" w:rsidRDefault="003521BF" w:rsidP="003521BF">
      <w:pPr>
        <w:rPr>
          <w:rFonts w:eastAsia="Calibri"/>
        </w:rPr>
      </w:pPr>
    </w:p>
    <w:p w14:paraId="5AE143F3" w14:textId="77777777" w:rsidR="003521BF" w:rsidRPr="00AB287C" w:rsidRDefault="003521BF" w:rsidP="003521BF">
      <w:pPr>
        <w:rPr>
          <w:rFonts w:eastAsia="Calibri"/>
        </w:rPr>
      </w:pPr>
    </w:p>
    <w:p w14:paraId="0EF8A7DC" w14:textId="77777777" w:rsidR="003521BF" w:rsidRPr="00AB287C" w:rsidRDefault="003521BF" w:rsidP="003521BF">
      <w:pPr>
        <w:jc w:val="center"/>
        <w:rPr>
          <w:rFonts w:eastAsia="Calibri"/>
          <w:b/>
          <w:bCs/>
        </w:rPr>
      </w:pPr>
      <w:r w:rsidRPr="00AB287C">
        <w:rPr>
          <w:rFonts w:eastAsia="Calibri"/>
          <w:b/>
          <w:bCs/>
        </w:rPr>
        <w:t>POŽEŠKO-SLAVONSKA ŽUPANIJA</w:t>
      </w:r>
    </w:p>
    <w:p w14:paraId="2DAFCED8" w14:textId="500F636B" w:rsidR="003521BF" w:rsidRPr="00AB287C" w:rsidRDefault="003521BF" w:rsidP="003521BF">
      <w:pPr>
        <w:jc w:val="center"/>
        <w:rPr>
          <w:rFonts w:eastAsia="Calibri"/>
          <w:b/>
          <w:bCs/>
        </w:rPr>
      </w:pPr>
      <w:r w:rsidRPr="00AB287C">
        <w:rPr>
          <w:rFonts w:eastAsia="Calibri"/>
          <w:b/>
          <w:bCs/>
        </w:rPr>
        <w:t>GRAD LIPIK</w:t>
      </w:r>
      <w:r w:rsidR="00544DE9" w:rsidRPr="00AB287C">
        <w:rPr>
          <w:rFonts w:eastAsia="Calibri"/>
          <w:b/>
          <w:bCs/>
        </w:rPr>
        <w:t xml:space="preserve"> </w:t>
      </w:r>
      <w:r w:rsidRPr="00AB287C">
        <w:rPr>
          <w:rFonts w:eastAsia="Calibri"/>
          <w:b/>
          <w:bCs/>
        </w:rPr>
        <w:t>GRADSKO VIJEĆE</w:t>
      </w:r>
    </w:p>
    <w:p w14:paraId="20CA7ED5" w14:textId="77777777" w:rsidR="003521BF" w:rsidRPr="00AB287C" w:rsidRDefault="003521BF" w:rsidP="003521BF">
      <w:pPr>
        <w:shd w:val="clear" w:color="auto" w:fill="FFFFFF"/>
        <w:spacing w:line="330" w:lineRule="atLeast"/>
        <w:jc w:val="center"/>
        <w:rPr>
          <w:b/>
          <w:bCs/>
        </w:rPr>
      </w:pPr>
    </w:p>
    <w:p w14:paraId="13706B4D" w14:textId="455C1A92" w:rsidR="003521BF" w:rsidRPr="00AB287C" w:rsidRDefault="003521BF" w:rsidP="00C371C9">
      <w:pPr>
        <w:shd w:val="clear" w:color="auto" w:fill="FFFFFF"/>
        <w:spacing w:line="330" w:lineRule="atLeast"/>
        <w:ind w:left="3540"/>
        <w:jc w:val="center"/>
      </w:pPr>
      <w:r w:rsidRPr="00AB287C">
        <w:t>Predsjednik Gradskog vijeća</w:t>
      </w:r>
    </w:p>
    <w:p w14:paraId="438AA066" w14:textId="127EF5FE" w:rsidR="007C173D" w:rsidRPr="00544DE9" w:rsidRDefault="003521BF" w:rsidP="00487E1A">
      <w:pPr>
        <w:shd w:val="clear" w:color="auto" w:fill="FFFFFF"/>
        <w:spacing w:line="330" w:lineRule="atLeast"/>
        <w:ind w:left="3540"/>
        <w:jc w:val="center"/>
      </w:pPr>
      <w:r w:rsidRPr="00AB287C">
        <w:t>Slobodan Katunar</w:t>
      </w:r>
    </w:p>
    <w:sectPr w:rsidR="007C173D" w:rsidRPr="00544DE9" w:rsidSect="00544D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F79B2" w14:textId="77777777" w:rsidR="005F0828" w:rsidRPr="00AB287C" w:rsidRDefault="005F0828" w:rsidP="0087786E">
      <w:r w:rsidRPr="00AB287C">
        <w:separator/>
      </w:r>
    </w:p>
  </w:endnote>
  <w:endnote w:type="continuationSeparator" w:id="0">
    <w:p w14:paraId="658633E9" w14:textId="77777777" w:rsidR="005F0828" w:rsidRPr="00AB287C" w:rsidRDefault="005F0828" w:rsidP="0087786E">
      <w:r w:rsidRPr="00AB28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BCA38" w14:textId="77777777" w:rsidR="005F0828" w:rsidRPr="00AB287C" w:rsidRDefault="005F0828" w:rsidP="0087786E">
      <w:r w:rsidRPr="00AB287C">
        <w:separator/>
      </w:r>
    </w:p>
  </w:footnote>
  <w:footnote w:type="continuationSeparator" w:id="0">
    <w:p w14:paraId="753E4C77" w14:textId="77777777" w:rsidR="005F0828" w:rsidRPr="00AB287C" w:rsidRDefault="005F0828" w:rsidP="0087786E">
      <w:r w:rsidRPr="00AB287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6069"/>
    <w:multiLevelType w:val="hybridMultilevel"/>
    <w:tmpl w:val="9A5AD832"/>
    <w:lvl w:ilvl="0" w:tplc="A82E69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D4373FA"/>
    <w:multiLevelType w:val="hybridMultilevel"/>
    <w:tmpl w:val="5F4A229C"/>
    <w:lvl w:ilvl="0" w:tplc="DD5A65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11D6C"/>
    <w:multiLevelType w:val="hybridMultilevel"/>
    <w:tmpl w:val="B908F766"/>
    <w:lvl w:ilvl="0" w:tplc="5406BA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14420"/>
    <w:multiLevelType w:val="hybridMultilevel"/>
    <w:tmpl w:val="3F4A53B6"/>
    <w:lvl w:ilvl="0" w:tplc="EEA6E7A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9123E"/>
    <w:multiLevelType w:val="hybridMultilevel"/>
    <w:tmpl w:val="8910CB9A"/>
    <w:lvl w:ilvl="0" w:tplc="9EB6271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9C1015"/>
    <w:multiLevelType w:val="hybridMultilevel"/>
    <w:tmpl w:val="E780A522"/>
    <w:lvl w:ilvl="0" w:tplc="A41AE1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D5252CF"/>
    <w:multiLevelType w:val="hybridMultilevel"/>
    <w:tmpl w:val="8F7AE8BE"/>
    <w:lvl w:ilvl="0" w:tplc="D6807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D6EFB"/>
    <w:multiLevelType w:val="hybridMultilevel"/>
    <w:tmpl w:val="BAF262DC"/>
    <w:lvl w:ilvl="0" w:tplc="110C6A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A056F"/>
    <w:multiLevelType w:val="hybridMultilevel"/>
    <w:tmpl w:val="4586BC0A"/>
    <w:lvl w:ilvl="0" w:tplc="181E95D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3849FC"/>
    <w:multiLevelType w:val="hybridMultilevel"/>
    <w:tmpl w:val="CB4E20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E6E5E0">
      <w:numFmt w:val="bullet"/>
      <w:lvlText w:val="•"/>
      <w:lvlJc w:val="left"/>
      <w:pPr>
        <w:ind w:left="1830" w:hanging="75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30979"/>
    <w:multiLevelType w:val="hybridMultilevel"/>
    <w:tmpl w:val="793A1E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B4D90"/>
    <w:multiLevelType w:val="hybridMultilevel"/>
    <w:tmpl w:val="6CE4E38C"/>
    <w:lvl w:ilvl="0" w:tplc="1DBE50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A275B"/>
    <w:multiLevelType w:val="hybridMultilevel"/>
    <w:tmpl w:val="EC0A0150"/>
    <w:lvl w:ilvl="0" w:tplc="303E2A1A">
      <w:numFmt w:val="bullet"/>
      <w:lvlText w:val="-"/>
      <w:lvlJc w:val="left"/>
      <w:pPr>
        <w:ind w:left="1134" w:hanging="1155"/>
      </w:pPr>
      <w:rPr>
        <w:rFonts w:ascii="Tahoma" w:eastAsia="Tahoma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13" w15:restartNumberingAfterBreak="0">
    <w:nsid w:val="3DFD4A9A"/>
    <w:multiLevelType w:val="hybridMultilevel"/>
    <w:tmpl w:val="B198C0AC"/>
    <w:lvl w:ilvl="0" w:tplc="35848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95B18"/>
    <w:multiLevelType w:val="hybridMultilevel"/>
    <w:tmpl w:val="2C6E00C0"/>
    <w:lvl w:ilvl="0" w:tplc="5406BA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36763"/>
    <w:multiLevelType w:val="hybridMultilevel"/>
    <w:tmpl w:val="FA6E0BC6"/>
    <w:lvl w:ilvl="0" w:tplc="5406BA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D3D1F"/>
    <w:multiLevelType w:val="hybridMultilevel"/>
    <w:tmpl w:val="934068F2"/>
    <w:lvl w:ilvl="0" w:tplc="CB6C6DD8">
      <w:numFmt w:val="bullet"/>
      <w:lvlText w:val="-"/>
      <w:lvlJc w:val="left"/>
      <w:pPr>
        <w:ind w:left="249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17" w15:restartNumberingAfterBreak="0">
    <w:nsid w:val="4B5010AD"/>
    <w:multiLevelType w:val="hybridMultilevel"/>
    <w:tmpl w:val="5F883AC2"/>
    <w:lvl w:ilvl="0" w:tplc="CA36326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C6199"/>
    <w:multiLevelType w:val="hybridMultilevel"/>
    <w:tmpl w:val="BFE654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E0A19"/>
    <w:multiLevelType w:val="hybridMultilevel"/>
    <w:tmpl w:val="2696D5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45D06"/>
    <w:multiLevelType w:val="hybridMultilevel"/>
    <w:tmpl w:val="E288F6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F455F"/>
    <w:multiLevelType w:val="hybridMultilevel"/>
    <w:tmpl w:val="2E86360E"/>
    <w:lvl w:ilvl="0" w:tplc="5406BA86">
      <w:start w:val="1"/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2" w15:restartNumberingAfterBreak="0">
    <w:nsid w:val="57937946"/>
    <w:multiLevelType w:val="hybridMultilevel"/>
    <w:tmpl w:val="68E0F67C"/>
    <w:lvl w:ilvl="0" w:tplc="303E2A1A">
      <w:numFmt w:val="bullet"/>
      <w:lvlText w:val="-"/>
      <w:lvlJc w:val="left"/>
      <w:pPr>
        <w:ind w:left="1875" w:hanging="1155"/>
      </w:pPr>
      <w:rPr>
        <w:rFonts w:ascii="Tahoma" w:eastAsia="Tahoma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0435AE"/>
    <w:multiLevelType w:val="hybridMultilevel"/>
    <w:tmpl w:val="07FC99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62CB0"/>
    <w:multiLevelType w:val="hybridMultilevel"/>
    <w:tmpl w:val="C3CAD8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512B0"/>
    <w:multiLevelType w:val="hybridMultilevel"/>
    <w:tmpl w:val="FF04DA04"/>
    <w:lvl w:ilvl="0" w:tplc="8F08A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2A456EF"/>
    <w:multiLevelType w:val="hybridMultilevel"/>
    <w:tmpl w:val="CE4A86E8"/>
    <w:lvl w:ilvl="0" w:tplc="5AE8D43E">
      <w:numFmt w:val="bullet"/>
      <w:lvlText w:val="-"/>
      <w:lvlJc w:val="left"/>
      <w:pPr>
        <w:tabs>
          <w:tab w:val="num" w:pos="6735"/>
        </w:tabs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895"/>
        </w:tabs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9615"/>
        </w:tabs>
        <w:ind w:left="961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0335"/>
        </w:tabs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1055"/>
        </w:tabs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775"/>
        </w:tabs>
        <w:ind w:left="1177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2495"/>
        </w:tabs>
        <w:ind w:left="12495" w:hanging="360"/>
      </w:pPr>
      <w:rPr>
        <w:rFonts w:ascii="Wingdings" w:hAnsi="Wingdings" w:hint="default"/>
      </w:rPr>
    </w:lvl>
  </w:abstractNum>
  <w:abstractNum w:abstractNumId="27" w15:restartNumberingAfterBreak="0">
    <w:nsid w:val="792C5386"/>
    <w:multiLevelType w:val="hybridMultilevel"/>
    <w:tmpl w:val="DDB28E8C"/>
    <w:lvl w:ilvl="0" w:tplc="303E2A1A">
      <w:numFmt w:val="bullet"/>
      <w:lvlText w:val="-"/>
      <w:lvlJc w:val="left"/>
      <w:pPr>
        <w:ind w:left="927" w:hanging="360"/>
      </w:pPr>
      <w:rPr>
        <w:rFonts w:ascii="Tahoma" w:eastAsia="Tahoma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71008407">
    <w:abstractNumId w:val="26"/>
  </w:num>
  <w:num w:numId="2" w16cid:durableId="468019590">
    <w:abstractNumId w:val="0"/>
  </w:num>
  <w:num w:numId="3" w16cid:durableId="2112044535">
    <w:abstractNumId w:val="1"/>
  </w:num>
  <w:num w:numId="4" w16cid:durableId="14210257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94597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1629365">
    <w:abstractNumId w:val="2"/>
  </w:num>
  <w:num w:numId="7" w16cid:durableId="487211711">
    <w:abstractNumId w:val="21"/>
  </w:num>
  <w:num w:numId="8" w16cid:durableId="1788550551">
    <w:abstractNumId w:val="15"/>
  </w:num>
  <w:num w:numId="9" w16cid:durableId="508298864">
    <w:abstractNumId w:val="14"/>
  </w:num>
  <w:num w:numId="10" w16cid:durableId="1748726045">
    <w:abstractNumId w:val="12"/>
  </w:num>
  <w:num w:numId="11" w16cid:durableId="636181719">
    <w:abstractNumId w:val="22"/>
  </w:num>
  <w:num w:numId="12" w16cid:durableId="57869233">
    <w:abstractNumId w:val="27"/>
  </w:num>
  <w:num w:numId="13" w16cid:durableId="2064525777">
    <w:abstractNumId w:val="8"/>
  </w:num>
  <w:num w:numId="14" w16cid:durableId="87360638">
    <w:abstractNumId w:val="13"/>
  </w:num>
  <w:num w:numId="15" w16cid:durableId="940067202">
    <w:abstractNumId w:val="17"/>
  </w:num>
  <w:num w:numId="16" w16cid:durableId="728498693">
    <w:abstractNumId w:val="7"/>
  </w:num>
  <w:num w:numId="17" w16cid:durableId="1150516366">
    <w:abstractNumId w:val="11"/>
  </w:num>
  <w:num w:numId="18" w16cid:durableId="611866673">
    <w:abstractNumId w:val="4"/>
  </w:num>
  <w:num w:numId="19" w16cid:durableId="1916163646">
    <w:abstractNumId w:val="16"/>
  </w:num>
  <w:num w:numId="20" w16cid:durableId="1069302970">
    <w:abstractNumId w:val="6"/>
  </w:num>
  <w:num w:numId="21" w16cid:durableId="162621783">
    <w:abstractNumId w:val="3"/>
  </w:num>
  <w:num w:numId="22" w16cid:durableId="488786375">
    <w:abstractNumId w:val="9"/>
  </w:num>
  <w:num w:numId="23" w16cid:durableId="744769009">
    <w:abstractNumId w:val="19"/>
  </w:num>
  <w:num w:numId="24" w16cid:durableId="2069834646">
    <w:abstractNumId w:val="24"/>
  </w:num>
  <w:num w:numId="25" w16cid:durableId="1551265247">
    <w:abstractNumId w:val="10"/>
  </w:num>
  <w:num w:numId="26" w16cid:durableId="1582452066">
    <w:abstractNumId w:val="20"/>
  </w:num>
  <w:num w:numId="27" w16cid:durableId="1843618803">
    <w:abstractNumId w:val="18"/>
  </w:num>
  <w:num w:numId="28" w16cid:durableId="16672417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F1B"/>
    <w:rsid w:val="0000623C"/>
    <w:rsid w:val="00022E9A"/>
    <w:rsid w:val="000235E7"/>
    <w:rsid w:val="00024E24"/>
    <w:rsid w:val="0002775B"/>
    <w:rsid w:val="000655B2"/>
    <w:rsid w:val="00070C9D"/>
    <w:rsid w:val="00076CE7"/>
    <w:rsid w:val="00097AEB"/>
    <w:rsid w:val="000A018F"/>
    <w:rsid w:val="000C4C0B"/>
    <w:rsid w:val="000F2C0C"/>
    <w:rsid w:val="000F3455"/>
    <w:rsid w:val="000F6497"/>
    <w:rsid w:val="00104177"/>
    <w:rsid w:val="00104A81"/>
    <w:rsid w:val="00106849"/>
    <w:rsid w:val="00110A39"/>
    <w:rsid w:val="00135522"/>
    <w:rsid w:val="00157452"/>
    <w:rsid w:val="00176593"/>
    <w:rsid w:val="001A24FC"/>
    <w:rsid w:val="001A2F5D"/>
    <w:rsid w:val="001A3199"/>
    <w:rsid w:val="001C5129"/>
    <w:rsid w:val="001D31AB"/>
    <w:rsid w:val="001F1212"/>
    <w:rsid w:val="00232B18"/>
    <w:rsid w:val="00242F40"/>
    <w:rsid w:val="00256153"/>
    <w:rsid w:val="00263F7D"/>
    <w:rsid w:val="002656C3"/>
    <w:rsid w:val="002A37F7"/>
    <w:rsid w:val="002B67B3"/>
    <w:rsid w:val="002D7E19"/>
    <w:rsid w:val="002E0E6E"/>
    <w:rsid w:val="002E3E07"/>
    <w:rsid w:val="002F00B2"/>
    <w:rsid w:val="00310CD4"/>
    <w:rsid w:val="00320340"/>
    <w:rsid w:val="0035060E"/>
    <w:rsid w:val="003521BF"/>
    <w:rsid w:val="00382C7F"/>
    <w:rsid w:val="003A1C60"/>
    <w:rsid w:val="003A6A23"/>
    <w:rsid w:val="003B3744"/>
    <w:rsid w:val="003C1222"/>
    <w:rsid w:val="003C5E8E"/>
    <w:rsid w:val="003D216B"/>
    <w:rsid w:val="00402347"/>
    <w:rsid w:val="0041726A"/>
    <w:rsid w:val="00422469"/>
    <w:rsid w:val="0044576D"/>
    <w:rsid w:val="004614A5"/>
    <w:rsid w:val="00475610"/>
    <w:rsid w:val="00487E1A"/>
    <w:rsid w:val="004A220B"/>
    <w:rsid w:val="004C3BD4"/>
    <w:rsid w:val="005034C3"/>
    <w:rsid w:val="00544DE9"/>
    <w:rsid w:val="00554C65"/>
    <w:rsid w:val="0057130C"/>
    <w:rsid w:val="00593B89"/>
    <w:rsid w:val="005A5DBE"/>
    <w:rsid w:val="005B010A"/>
    <w:rsid w:val="005E18AF"/>
    <w:rsid w:val="005F0828"/>
    <w:rsid w:val="00610C47"/>
    <w:rsid w:val="00615D9E"/>
    <w:rsid w:val="006225B7"/>
    <w:rsid w:val="0062514D"/>
    <w:rsid w:val="00651B2A"/>
    <w:rsid w:val="006641E6"/>
    <w:rsid w:val="00680571"/>
    <w:rsid w:val="006978F2"/>
    <w:rsid w:val="006E1C41"/>
    <w:rsid w:val="006F16B8"/>
    <w:rsid w:val="006F6584"/>
    <w:rsid w:val="006F6F1B"/>
    <w:rsid w:val="00705CD9"/>
    <w:rsid w:val="00715571"/>
    <w:rsid w:val="00717D00"/>
    <w:rsid w:val="00742381"/>
    <w:rsid w:val="00744787"/>
    <w:rsid w:val="00774DE1"/>
    <w:rsid w:val="00777274"/>
    <w:rsid w:val="0078688D"/>
    <w:rsid w:val="007954B7"/>
    <w:rsid w:val="007A4676"/>
    <w:rsid w:val="007A4902"/>
    <w:rsid w:val="007C173D"/>
    <w:rsid w:val="007E5AB9"/>
    <w:rsid w:val="007F7C32"/>
    <w:rsid w:val="008021FC"/>
    <w:rsid w:val="00815E89"/>
    <w:rsid w:val="00823FEE"/>
    <w:rsid w:val="008540F6"/>
    <w:rsid w:val="0085722F"/>
    <w:rsid w:val="008739B1"/>
    <w:rsid w:val="00874B12"/>
    <w:rsid w:val="0087786E"/>
    <w:rsid w:val="008C4578"/>
    <w:rsid w:val="008E4DE2"/>
    <w:rsid w:val="008E50BE"/>
    <w:rsid w:val="009233D0"/>
    <w:rsid w:val="00924CCE"/>
    <w:rsid w:val="00931996"/>
    <w:rsid w:val="00954B71"/>
    <w:rsid w:val="0097139C"/>
    <w:rsid w:val="00973C61"/>
    <w:rsid w:val="009919D5"/>
    <w:rsid w:val="009979EA"/>
    <w:rsid w:val="009A527F"/>
    <w:rsid w:val="009A595A"/>
    <w:rsid w:val="00A143F2"/>
    <w:rsid w:val="00A22344"/>
    <w:rsid w:val="00A51753"/>
    <w:rsid w:val="00A52B0E"/>
    <w:rsid w:val="00A55F1F"/>
    <w:rsid w:val="00A574B5"/>
    <w:rsid w:val="00AB287C"/>
    <w:rsid w:val="00AD7095"/>
    <w:rsid w:val="00B06786"/>
    <w:rsid w:val="00B246C6"/>
    <w:rsid w:val="00B308D4"/>
    <w:rsid w:val="00B36B3A"/>
    <w:rsid w:val="00B645FC"/>
    <w:rsid w:val="00B65F85"/>
    <w:rsid w:val="00B87316"/>
    <w:rsid w:val="00B908A8"/>
    <w:rsid w:val="00BA4A6B"/>
    <w:rsid w:val="00BB499A"/>
    <w:rsid w:val="00BB561D"/>
    <w:rsid w:val="00BD247E"/>
    <w:rsid w:val="00BE2BA8"/>
    <w:rsid w:val="00BE5C67"/>
    <w:rsid w:val="00BF0FE0"/>
    <w:rsid w:val="00C071A4"/>
    <w:rsid w:val="00C354F4"/>
    <w:rsid w:val="00C371C9"/>
    <w:rsid w:val="00C618E9"/>
    <w:rsid w:val="00C630E0"/>
    <w:rsid w:val="00C67E65"/>
    <w:rsid w:val="00CD46F2"/>
    <w:rsid w:val="00CF6941"/>
    <w:rsid w:val="00D15157"/>
    <w:rsid w:val="00D2360F"/>
    <w:rsid w:val="00D25FFA"/>
    <w:rsid w:val="00D329E7"/>
    <w:rsid w:val="00D63A0C"/>
    <w:rsid w:val="00D71503"/>
    <w:rsid w:val="00D7364C"/>
    <w:rsid w:val="00D90C09"/>
    <w:rsid w:val="00DB5CF9"/>
    <w:rsid w:val="00DC0343"/>
    <w:rsid w:val="00DC528F"/>
    <w:rsid w:val="00DF12F5"/>
    <w:rsid w:val="00E14082"/>
    <w:rsid w:val="00E16DF7"/>
    <w:rsid w:val="00E26DFE"/>
    <w:rsid w:val="00E32BF6"/>
    <w:rsid w:val="00E36254"/>
    <w:rsid w:val="00E467AE"/>
    <w:rsid w:val="00E55FA3"/>
    <w:rsid w:val="00E6173D"/>
    <w:rsid w:val="00E73FD9"/>
    <w:rsid w:val="00E75176"/>
    <w:rsid w:val="00E86641"/>
    <w:rsid w:val="00E9695C"/>
    <w:rsid w:val="00E97852"/>
    <w:rsid w:val="00EA0873"/>
    <w:rsid w:val="00EA0C03"/>
    <w:rsid w:val="00EB0C1C"/>
    <w:rsid w:val="00EB35EC"/>
    <w:rsid w:val="00EB4053"/>
    <w:rsid w:val="00EB6DE1"/>
    <w:rsid w:val="00EB768A"/>
    <w:rsid w:val="00EC42E4"/>
    <w:rsid w:val="00EC7768"/>
    <w:rsid w:val="00F00EBE"/>
    <w:rsid w:val="00F16016"/>
    <w:rsid w:val="00F21FD1"/>
    <w:rsid w:val="00F233EF"/>
    <w:rsid w:val="00F5614A"/>
    <w:rsid w:val="00F72DA1"/>
    <w:rsid w:val="00F76647"/>
    <w:rsid w:val="00F916D4"/>
    <w:rsid w:val="00F9316E"/>
    <w:rsid w:val="00FA1915"/>
    <w:rsid w:val="00FA3317"/>
    <w:rsid w:val="00FC1CA6"/>
    <w:rsid w:val="00FC41AD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ABB46"/>
  <w15:docId w15:val="{84BC9AD7-121F-434D-993B-5593F305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5FC"/>
    <w:rPr>
      <w:noProof/>
      <w:sz w:val="24"/>
      <w:szCs w:val="24"/>
    </w:rPr>
  </w:style>
  <w:style w:type="paragraph" w:styleId="Naslov1">
    <w:name w:val="heading 1"/>
    <w:basedOn w:val="Normal"/>
    <w:next w:val="Normal"/>
    <w:qFormat/>
    <w:rsid w:val="00B645FC"/>
    <w:pPr>
      <w:keepNext/>
      <w:jc w:val="center"/>
      <w:outlineLvl w:val="0"/>
    </w:pPr>
    <w:rPr>
      <w:b/>
      <w:sz w:val="44"/>
      <w:szCs w:val="20"/>
    </w:rPr>
  </w:style>
  <w:style w:type="paragraph" w:styleId="Naslov4">
    <w:name w:val="heading 4"/>
    <w:basedOn w:val="Normal"/>
    <w:next w:val="Normal"/>
    <w:qFormat/>
    <w:rsid w:val="00B645FC"/>
    <w:pPr>
      <w:keepNext/>
      <w:jc w:val="center"/>
      <w:outlineLvl w:val="3"/>
    </w:pPr>
    <w:rPr>
      <w:b/>
      <w:spacing w:val="60"/>
      <w:sz w:val="22"/>
      <w:szCs w:val="20"/>
    </w:rPr>
  </w:style>
  <w:style w:type="paragraph" w:styleId="Naslov5">
    <w:name w:val="heading 5"/>
    <w:basedOn w:val="Normal"/>
    <w:next w:val="Normal"/>
    <w:qFormat/>
    <w:rsid w:val="00B645FC"/>
    <w:pPr>
      <w:keepNext/>
      <w:jc w:val="center"/>
      <w:outlineLvl w:val="4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717D00"/>
    <w:pPr>
      <w:ind w:left="720"/>
    </w:pPr>
    <w:rPr>
      <w:lang w:val="en-US" w:eastAsia="en-US"/>
    </w:rPr>
  </w:style>
  <w:style w:type="paragraph" w:styleId="Odlomakpopisa">
    <w:name w:val="List Paragraph"/>
    <w:basedOn w:val="Normal"/>
    <w:uiPriority w:val="34"/>
    <w:qFormat/>
    <w:rsid w:val="00EB4053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-9-8">
    <w:name w:val="t-9-8"/>
    <w:basedOn w:val="Normal"/>
    <w:rsid w:val="00E14082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742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618E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18E9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242F40"/>
    <w:rPr>
      <w:b/>
      <w:bCs/>
    </w:rPr>
  </w:style>
  <w:style w:type="paragraph" w:styleId="Bezproreda">
    <w:name w:val="No Spacing"/>
    <w:uiPriority w:val="1"/>
    <w:qFormat/>
    <w:rsid w:val="003521BF"/>
    <w:rPr>
      <w:rFonts w:ascii="Calibri" w:eastAsia="Calibri" w:hAnsi="Calibri"/>
      <w:sz w:val="22"/>
      <w:szCs w:val="22"/>
      <w:lang w:eastAsia="en-US"/>
    </w:rPr>
  </w:style>
  <w:style w:type="character" w:styleId="Istaknuto">
    <w:name w:val="Emphasis"/>
    <w:uiPriority w:val="20"/>
    <w:qFormat/>
    <w:rsid w:val="003521BF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8778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7786E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7786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778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946C3-EA3B-46F9-A5CD-B8C868AA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8</Pages>
  <Words>2558</Words>
  <Characters>14586</Characters>
  <Application>Microsoft Office Word</Application>
  <DocSecurity>0</DocSecurity>
  <Lines>121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Klasa; 112-03/02-01/11</vt:lpstr>
      <vt:lpstr>Klasa; 112-03/02-01/11</vt:lpstr>
    </vt:vector>
  </TitlesOfParts>
  <Company>Lipik</Company>
  <LinksUpToDate>false</LinksUpToDate>
  <CharactersWithSpaces>17110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Klasa; 112-03/02-01/11</dc:title>
  <dc:creator>Grad</dc:creator>
  <cp:lastModifiedBy>Zvonko Novokmet</cp:lastModifiedBy>
  <cp:revision>15</cp:revision>
  <cp:lastPrinted>2026-02-12T10:48:00Z</cp:lastPrinted>
  <dcterms:created xsi:type="dcterms:W3CDTF">2026-04-16T07:52:00Z</dcterms:created>
  <dcterms:modified xsi:type="dcterms:W3CDTF">2026-04-20T13:39:00Z</dcterms:modified>
</cp:coreProperties>
</file>